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Cs w:val="21"/>
          <w:highlight w:val="none"/>
        </w:rPr>
      </w:pPr>
      <w:r>
        <w:rPr>
          <w:rFonts w:hint="eastAsia" w:ascii="宋体" w:hAnsi="宋体" w:eastAsia="宋体" w:cs="宋体"/>
          <w:b/>
          <w:bCs/>
          <w:szCs w:val="21"/>
          <w:highlight w:val="none"/>
        </w:rPr>
        <w:t>机构项目编号</w:t>
      </w:r>
      <w:r>
        <w:rPr>
          <w:rFonts w:hint="default" w:ascii="宋体" w:hAnsi="宋体" w:eastAsia="宋体" w:cs="宋体"/>
          <w:b/>
          <w:bCs/>
          <w:szCs w:val="21"/>
          <w:highlight w:val="none"/>
        </w:rPr>
        <w:t>：</w:t>
      </w:r>
      <w:r>
        <w:rPr>
          <w:rFonts w:hint="eastAsia" w:ascii="宋体" w:hAnsi="宋体" w:eastAsia="宋体" w:cs="宋体"/>
          <w:b/>
          <w:szCs w:val="21"/>
          <w:highlight w:val="none"/>
        </w:rPr>
        <w:t>_______________________</w:t>
      </w:r>
    </w:p>
    <w:p>
      <w:pPr>
        <w:rPr>
          <w:rFonts w:ascii="宋体" w:hAnsi="宋体" w:eastAsia="宋体" w:cs="宋体"/>
          <w:szCs w:val="21"/>
          <w:highlight w:val="none"/>
        </w:rPr>
      </w:pPr>
    </w:p>
    <w:p>
      <w:pPr>
        <w:jc w:val="center"/>
        <w:rPr>
          <w:rFonts w:ascii="微软雅黑" w:hAnsi="微软雅黑" w:eastAsia="微软雅黑" w:cs="微软雅黑"/>
          <w:sz w:val="52"/>
          <w:szCs w:val="52"/>
          <w:highlight w:val="none"/>
        </w:rPr>
      </w:pPr>
      <w:r>
        <w:rPr>
          <w:rFonts w:hint="eastAsia" w:ascii="微软雅黑" w:hAnsi="微软雅黑" w:eastAsia="微软雅黑" w:cs="微软雅黑"/>
          <w:sz w:val="52"/>
          <w:szCs w:val="52"/>
          <w:highlight w:val="none"/>
        </w:rPr>
        <w:t>临床试验协议</w:t>
      </w:r>
    </w:p>
    <w:p>
      <w:pPr>
        <w:jc w:val="center"/>
        <w:rPr>
          <w:rFonts w:ascii="微软雅黑" w:hAnsi="微软雅黑" w:eastAsia="微软雅黑" w:cs="微软雅黑"/>
          <w:sz w:val="52"/>
          <w:szCs w:val="52"/>
          <w:highlight w:val="none"/>
        </w:rPr>
      </w:pPr>
    </w:p>
    <w:p>
      <w:pPr>
        <w:jc w:val="left"/>
        <w:rPr>
          <w:rFonts w:ascii="宋体" w:hAnsi="宋体" w:eastAsia="宋体" w:cs="宋体"/>
          <w:szCs w:val="21"/>
          <w:highlight w:val="none"/>
          <w:u w:val="single"/>
        </w:rPr>
      </w:pPr>
      <w:r>
        <w:rPr>
          <w:rFonts w:hint="eastAsia" w:ascii="宋体" w:hAnsi="宋体" w:eastAsia="宋体" w:cs="宋体"/>
          <w:b/>
          <w:szCs w:val="21"/>
          <w:highlight w:val="none"/>
        </w:rPr>
        <w:t>试验药物名称：</w:t>
      </w:r>
    </w:p>
    <w:p>
      <w:pPr>
        <w:jc w:val="left"/>
        <w:rPr>
          <w:rFonts w:ascii="宋体" w:hAnsi="宋体" w:eastAsia="宋体" w:cs="宋体"/>
          <w:b/>
          <w:szCs w:val="21"/>
          <w:highlight w:val="none"/>
        </w:rPr>
      </w:pPr>
    </w:p>
    <w:p>
      <w:pPr>
        <w:jc w:val="left"/>
        <w:rPr>
          <w:rFonts w:ascii="宋体" w:hAnsi="宋体" w:eastAsia="宋体" w:cs="宋体"/>
          <w:szCs w:val="21"/>
          <w:highlight w:val="none"/>
          <w:u w:val="single"/>
        </w:rPr>
      </w:pPr>
      <w:r>
        <w:rPr>
          <w:rFonts w:hint="eastAsia" w:ascii="宋体" w:hAnsi="宋体" w:eastAsia="宋体" w:cs="宋体"/>
          <w:b/>
          <w:szCs w:val="21"/>
          <w:highlight w:val="none"/>
        </w:rPr>
        <w:t>项目名称：</w:t>
      </w:r>
    </w:p>
    <w:p>
      <w:pPr>
        <w:jc w:val="left"/>
        <w:rPr>
          <w:rFonts w:ascii="宋体" w:hAnsi="宋体" w:eastAsia="宋体" w:cs="宋体"/>
          <w:szCs w:val="21"/>
          <w:highlight w:val="none"/>
          <w:u w:val="single"/>
        </w:rPr>
      </w:pPr>
    </w:p>
    <w:p>
      <w:pPr>
        <w:jc w:val="left"/>
        <w:rPr>
          <w:rFonts w:ascii="宋体" w:hAnsi="宋体" w:eastAsia="宋体" w:cs="宋体"/>
          <w:b/>
          <w:szCs w:val="21"/>
          <w:highlight w:val="none"/>
          <w:u w:val="single"/>
        </w:rPr>
      </w:pPr>
      <w:r>
        <w:rPr>
          <w:rFonts w:hint="eastAsia" w:ascii="宋体" w:hAnsi="宋体" w:eastAsia="宋体" w:cs="宋体"/>
          <w:b/>
          <w:szCs w:val="21"/>
          <w:highlight w:val="none"/>
        </w:rPr>
        <w:t>NMPA批件号：</w:t>
      </w:r>
      <w:r>
        <w:rPr>
          <w:rFonts w:hint="default"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hint="default" w:ascii="宋体" w:hAnsi="宋体" w:eastAsia="宋体" w:cs="宋体"/>
          <w:b/>
          <w:szCs w:val="21"/>
          <w:highlight w:val="none"/>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 xml:space="preserve">注册分类： </w:t>
      </w:r>
      <w:r>
        <w:rPr>
          <w:rFonts w:hint="eastAsia" w:ascii="宋体" w:hAnsi="宋体" w:eastAsia="宋体" w:cs="宋体"/>
          <w:b/>
          <w:szCs w:val="21"/>
          <w:highlight w:val="none"/>
          <w:lang w:val="en-US" w:eastAsia="zh-CN"/>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注册国家：中国</w:t>
      </w:r>
    </w:p>
    <w:p>
      <w:pPr>
        <w:jc w:val="left"/>
        <w:rPr>
          <w:rFonts w:ascii="宋体" w:hAnsi="宋体" w:eastAsia="宋体" w:cs="宋体"/>
          <w:b/>
          <w:szCs w:val="21"/>
          <w:highlight w:val="none"/>
        </w:rPr>
      </w:pPr>
    </w:p>
    <w:p>
      <w:pPr>
        <w:jc w:val="left"/>
        <w:rPr>
          <w:rFonts w:ascii="宋体" w:hAnsi="宋体" w:eastAsia="宋体" w:cs="宋体"/>
          <w:b/>
          <w:szCs w:val="21"/>
          <w:highlight w:val="none"/>
        </w:rPr>
      </w:pPr>
      <w:r>
        <w:rPr>
          <w:rFonts w:hint="eastAsia" w:ascii="宋体" w:hAnsi="宋体" w:eastAsia="宋体" w:cs="宋体"/>
          <w:b/>
          <w:szCs w:val="21"/>
          <w:highlight w:val="none"/>
        </w:rPr>
        <w:t>试验类别：□国际多中心（代码）  □国内多中心    □单中心</w:t>
      </w:r>
    </w:p>
    <w:p>
      <w:pPr>
        <w:jc w:val="left"/>
        <w:rPr>
          <w:rFonts w:ascii="宋体" w:hAnsi="宋体" w:eastAsia="宋体" w:cs="宋体"/>
          <w:b/>
          <w:szCs w:val="21"/>
          <w:highlight w:val="none"/>
        </w:rPr>
      </w:pP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试验分期：□I期    □II期    □III期    □IV期     □研究者发起临床试验</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□试剂  □器械</w:t>
      </w:r>
      <w:r>
        <w:rPr>
          <w:rFonts w:hint="eastAsia" w:ascii="宋体" w:hAnsi="宋体" w:eastAsia="宋体" w:cs="宋体"/>
          <w:b/>
          <w:szCs w:val="21"/>
          <w:highlight w:val="none"/>
          <w:lang w:val="en-US" w:eastAsia="zh-CN"/>
        </w:rPr>
        <w:t xml:space="preserve"> </w:t>
      </w:r>
      <w:r>
        <w:rPr>
          <w:rFonts w:hint="eastAsia" w:ascii="宋体" w:hAnsi="宋体" w:eastAsia="宋体" w:cs="宋体"/>
          <w:b/>
          <w:szCs w:val="21"/>
          <w:highlight w:val="none"/>
        </w:rPr>
        <w:t xml:space="preserve"> □食品</w:t>
      </w:r>
      <w:r>
        <w:rPr>
          <w:rFonts w:hint="eastAsia" w:ascii="宋体" w:hAnsi="宋体" w:eastAsia="宋体" w:cs="宋体"/>
          <w:b/>
          <w:szCs w:val="21"/>
          <w:highlight w:val="none"/>
          <w:lang w:val="en-US" w:eastAsia="zh-CN"/>
        </w:rPr>
        <w:t xml:space="preserve">  </w:t>
      </w:r>
      <w:r>
        <w:rPr>
          <w:rFonts w:hint="eastAsia" w:ascii="宋体" w:hAnsi="宋体" w:eastAsia="宋体" w:cs="宋体"/>
          <w:b/>
          <w:szCs w:val="21"/>
          <w:highlight w:val="none"/>
        </w:rPr>
        <w:t>□其它_________</w:t>
      </w:r>
    </w:p>
    <w:p>
      <w:pPr>
        <w:jc w:val="left"/>
        <w:rPr>
          <w:rFonts w:ascii="宋体" w:hAnsi="宋体" w:eastAsia="宋体" w:cs="宋体"/>
          <w:b/>
          <w:szCs w:val="21"/>
          <w:highlight w:val="none"/>
        </w:rPr>
      </w:pPr>
    </w:p>
    <w:p>
      <w:pPr>
        <w:jc w:val="left"/>
        <w:rPr>
          <w:rFonts w:ascii="宋体" w:hAnsi="宋体" w:eastAsia="宋体" w:cs="宋体"/>
          <w:b/>
          <w:szCs w:val="21"/>
          <w:highlight w:val="none"/>
        </w:rPr>
      </w:pPr>
      <w:r>
        <w:rPr>
          <w:rFonts w:hint="eastAsia" w:ascii="宋体" w:hAnsi="宋体" w:eastAsia="宋体" w:cs="宋体"/>
          <w:b/>
          <w:szCs w:val="21"/>
          <w:highlight w:val="none"/>
        </w:rPr>
        <w:t>参与性质：□组长单位    □参加单位</w:t>
      </w:r>
    </w:p>
    <w:p>
      <w:pPr>
        <w:jc w:val="left"/>
        <w:rPr>
          <w:rFonts w:ascii="宋体" w:hAnsi="宋体" w:eastAsia="宋体" w:cs="宋体"/>
          <w:b/>
          <w:szCs w:val="21"/>
          <w:highlight w:val="none"/>
        </w:rPr>
      </w:pPr>
    </w:p>
    <w:p>
      <w:pPr>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申办者：</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地址：</w:t>
      </w:r>
    </w:p>
    <w:p>
      <w:pPr>
        <w:spacing w:line="360" w:lineRule="auto"/>
        <w:jc w:val="left"/>
        <w:rPr>
          <w:rFonts w:hint="default" w:ascii="宋体" w:hAnsi="宋体" w:eastAsia="宋体" w:cs="宋体"/>
          <w:b/>
          <w:szCs w:val="21"/>
          <w:highlight w:val="none"/>
        </w:rPr>
      </w:pPr>
      <w:r>
        <w:rPr>
          <w:rFonts w:hint="eastAsia" w:ascii="宋体" w:hAnsi="宋体" w:eastAsia="宋体" w:cs="宋体"/>
          <w:b/>
          <w:szCs w:val="21"/>
          <w:highlight w:val="none"/>
        </w:rPr>
        <w:t>法定代表人：</w:t>
      </w:r>
      <w:r>
        <w:rPr>
          <w:rFonts w:hint="default" w:ascii="宋体" w:hAnsi="宋体" w:eastAsia="宋体" w:cs="宋体"/>
          <w:b/>
          <w:szCs w:val="21"/>
          <w:highlight w:val="none"/>
        </w:rPr>
        <w:t xml:space="preserve">    </w:t>
      </w:r>
      <w:r>
        <w:rPr>
          <w:rFonts w:hint="eastAsia" w:ascii="宋体" w:hAnsi="宋体" w:eastAsia="宋体" w:cs="宋体"/>
          <w:b/>
          <w:szCs w:val="21"/>
          <w:highlight w:val="none"/>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项目负责人：</w:t>
      </w:r>
      <w:r>
        <w:rPr>
          <w:rFonts w:hint="default" w:ascii="宋体" w:hAnsi="宋体" w:eastAsia="宋体" w:cs="宋体"/>
          <w:b/>
          <w:szCs w:val="21"/>
          <w:highlight w:val="none"/>
        </w:rPr>
        <w:t xml:space="preserve">    </w:t>
      </w:r>
    </w:p>
    <w:p>
      <w:pPr>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联系电话：</w:t>
      </w:r>
      <w:r>
        <w:rPr>
          <w:rFonts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E-mail：</w:t>
      </w:r>
    </w:p>
    <w:p>
      <w:pPr>
        <w:spacing w:line="360" w:lineRule="auto"/>
        <w:jc w:val="left"/>
        <w:rPr>
          <w:rFonts w:ascii="宋体" w:hAnsi="宋体" w:eastAsia="宋体" w:cs="宋体"/>
          <w:szCs w:val="21"/>
          <w:highlight w:val="none"/>
        </w:rPr>
      </w:pPr>
      <w:r>
        <w:rPr>
          <w:rFonts w:hint="eastAsia" w:ascii="宋体" w:hAnsi="宋体" w:eastAsia="宋体" w:cs="宋体"/>
          <w:b/>
          <w:szCs w:val="21"/>
          <w:highlight w:val="none"/>
        </w:rPr>
        <w:t xml:space="preserve"> </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CRO：</w:t>
      </w:r>
    </w:p>
    <w:p>
      <w:pPr>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地址：</w:t>
      </w:r>
    </w:p>
    <w:p>
      <w:pPr>
        <w:spacing w:line="360" w:lineRule="auto"/>
        <w:jc w:val="left"/>
        <w:rPr>
          <w:rFonts w:ascii="宋体" w:hAnsi="宋体" w:eastAsia="宋体" w:cs="宋体"/>
          <w:b/>
          <w:szCs w:val="21"/>
          <w:highlight w:val="none"/>
          <w:u w:val="single"/>
        </w:rPr>
      </w:pPr>
      <w:r>
        <w:rPr>
          <w:rFonts w:hint="eastAsia" w:ascii="宋体" w:hAnsi="宋体" w:eastAsia="宋体" w:cs="宋体"/>
          <w:b/>
          <w:szCs w:val="21"/>
          <w:highlight w:val="none"/>
        </w:rPr>
        <w:t>法定代表人：</w:t>
      </w:r>
      <w:r>
        <w:rPr>
          <w:rFonts w:hint="default" w:ascii="宋体" w:hAnsi="宋体" w:eastAsia="宋体" w:cs="宋体"/>
          <w:b/>
          <w:szCs w:val="21"/>
          <w:highlight w:val="none"/>
        </w:rPr>
        <w:t xml:space="preserve">   </w:t>
      </w:r>
      <w:r>
        <w:rPr>
          <w:rFonts w:hint="eastAsia"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项目负责人：</w:t>
      </w:r>
    </w:p>
    <w:p>
      <w:pPr>
        <w:spacing w:line="360" w:lineRule="auto"/>
        <w:jc w:val="left"/>
        <w:rPr>
          <w:rFonts w:ascii="宋体" w:hAnsi="宋体" w:eastAsia="宋体" w:cs="宋体"/>
          <w:b/>
          <w:szCs w:val="21"/>
          <w:highlight w:val="none"/>
          <w:u w:val="single"/>
        </w:rPr>
      </w:pPr>
      <w:r>
        <w:rPr>
          <w:rFonts w:hint="eastAsia" w:ascii="宋体" w:hAnsi="宋体" w:eastAsia="宋体" w:cs="宋体"/>
          <w:b/>
          <w:szCs w:val="21"/>
          <w:highlight w:val="none"/>
        </w:rPr>
        <w:t>联系电话：</w:t>
      </w:r>
      <w:r>
        <w:rPr>
          <w:rFonts w:hint="default" w:ascii="宋体" w:hAnsi="宋体" w:eastAsia="宋体" w:cs="宋体"/>
          <w:b/>
          <w:szCs w:val="21"/>
          <w:highlight w:val="none"/>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hint="eastAsia" w:ascii="宋体" w:hAnsi="宋体" w:eastAsia="宋体" w:cs="宋体"/>
          <w:b/>
          <w:szCs w:val="21"/>
          <w:highlight w:val="none"/>
        </w:rPr>
        <w:t>E-mail：</w:t>
      </w:r>
    </w:p>
    <w:p>
      <w:pPr>
        <w:spacing w:line="360" w:lineRule="auto"/>
        <w:jc w:val="left"/>
        <w:rPr>
          <w:rFonts w:ascii="宋体" w:hAnsi="宋体" w:eastAsia="宋体" w:cs="宋体"/>
          <w:b/>
          <w:szCs w:val="21"/>
          <w:highlight w:val="none"/>
        </w:rPr>
      </w:pPr>
    </w:p>
    <w:p>
      <w:pPr>
        <w:spacing w:line="360" w:lineRule="auto"/>
        <w:jc w:val="left"/>
        <w:rPr>
          <w:rFonts w:hint="default" w:ascii="宋体" w:hAnsi="宋体" w:eastAsia="宋体" w:cs="宋体"/>
          <w:b/>
          <w:szCs w:val="21"/>
          <w:highlight w:val="none"/>
          <w:lang w:val="en-US" w:eastAsia="zh-CN"/>
        </w:rPr>
      </w:pPr>
      <w:r>
        <w:rPr>
          <w:rFonts w:hint="eastAsia" w:ascii="宋体" w:hAnsi="宋体" w:eastAsia="宋体" w:cs="宋体"/>
          <w:b/>
          <w:szCs w:val="21"/>
          <w:highlight w:val="none"/>
        </w:rPr>
        <w:t xml:space="preserve">医疗机构： </w:t>
      </w:r>
      <w:r>
        <w:rPr>
          <w:rFonts w:hint="eastAsia" w:ascii="宋体" w:hAnsi="宋体" w:eastAsia="宋体" w:cs="宋体"/>
          <w:b/>
          <w:szCs w:val="21"/>
          <w:highlight w:val="none"/>
          <w:lang w:val="en-US" w:eastAsia="zh-CN"/>
        </w:rPr>
        <w:t>武汉市第三医院</w:t>
      </w:r>
    </w:p>
    <w:p>
      <w:pPr>
        <w:spacing w:line="360" w:lineRule="auto"/>
        <w:jc w:val="left"/>
        <w:rPr>
          <w:rFonts w:hint="default" w:ascii="宋体" w:hAnsi="宋体" w:eastAsia="宋体" w:cs="宋体"/>
          <w:b/>
          <w:szCs w:val="21"/>
          <w:highlight w:val="none"/>
          <w:shd w:val="pct10" w:color="auto" w:fill="FFFFFF"/>
          <w:lang w:val="en-US" w:eastAsia="zh-CN"/>
        </w:rPr>
      </w:pPr>
      <w:r>
        <w:rPr>
          <w:rFonts w:hint="eastAsia" w:ascii="宋体" w:hAnsi="宋体" w:eastAsia="宋体" w:cs="宋体"/>
          <w:b/>
          <w:szCs w:val="21"/>
          <w:highlight w:val="none"/>
        </w:rPr>
        <w:t>地址：</w:t>
      </w:r>
      <w:r>
        <w:rPr>
          <w:rFonts w:hint="eastAsia" w:ascii="宋体" w:hAnsi="宋体" w:eastAsia="宋体" w:cs="宋体"/>
          <w:b/>
          <w:szCs w:val="21"/>
          <w:highlight w:val="none"/>
          <w:lang w:val="en-US" w:eastAsia="zh-CN"/>
        </w:rPr>
        <w:t>湖北省武汉市武昌区彭刘杨路241号；湖北省武汉市洪山区关山大道26号</w:t>
      </w:r>
    </w:p>
    <w:p>
      <w:pPr>
        <w:spacing w:line="360" w:lineRule="auto"/>
        <w:jc w:val="left"/>
        <w:rPr>
          <w:rFonts w:hint="eastAsia" w:ascii="宋体" w:hAnsi="宋体" w:eastAsia="宋体" w:cs="宋体"/>
          <w:szCs w:val="21"/>
          <w:highlight w:val="none"/>
          <w:lang w:val="en-US" w:eastAsia="zh-CN"/>
        </w:rPr>
      </w:pPr>
      <w:r>
        <w:rPr>
          <w:rFonts w:hint="eastAsia" w:ascii="宋体" w:hAnsi="宋体" w:eastAsia="宋体" w:cs="宋体"/>
          <w:b/>
          <w:szCs w:val="21"/>
          <w:highlight w:val="none"/>
        </w:rPr>
        <w:t>电话：</w:t>
      </w:r>
      <w:r>
        <w:rPr>
          <w:rFonts w:hint="default"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027-68894990   </w:t>
      </w:r>
      <w:r>
        <w:rPr>
          <w:rFonts w:hint="eastAsia" w:ascii="宋体" w:hAnsi="宋体" w:eastAsia="宋体" w:cs="宋体"/>
          <w:b/>
          <w:szCs w:val="21"/>
          <w:highlight w:val="none"/>
        </w:rPr>
        <w:t xml:space="preserve"> E-mail：</w:t>
      </w:r>
      <w:r>
        <w:rPr>
          <w:rFonts w:hint="eastAsia" w:ascii="宋体" w:hAnsi="宋体" w:eastAsia="宋体" w:cs="宋体"/>
          <w:b/>
          <w:szCs w:val="21"/>
          <w:highlight w:val="none"/>
          <w:lang w:val="en-US" w:eastAsia="zh-CN"/>
        </w:rPr>
        <w:t>whsyygcp@163.com</w:t>
      </w:r>
    </w:p>
    <w:p>
      <w:pPr>
        <w:spacing w:line="360" w:lineRule="auto"/>
        <w:jc w:val="left"/>
        <w:rPr>
          <w:rFonts w:ascii="宋体" w:hAnsi="宋体" w:eastAsia="宋体" w:cs="宋体"/>
          <w:b/>
          <w:szCs w:val="21"/>
          <w:highlight w:val="none"/>
          <w:u w:val="single"/>
          <w:shd w:val="pct10" w:color="auto" w:fill="FFFFFF"/>
        </w:rPr>
      </w:pPr>
      <w:r>
        <w:rPr>
          <w:rFonts w:hint="eastAsia" w:ascii="宋体" w:hAnsi="宋体" w:eastAsia="宋体" w:cs="宋体"/>
          <w:b/>
          <w:szCs w:val="21"/>
          <w:highlight w:val="none"/>
        </w:rPr>
        <w:t>主要研究者：</w:t>
      </w:r>
      <w:r>
        <w:rPr>
          <w:rFonts w:hint="default" w:ascii="宋体" w:hAnsi="宋体" w:eastAsia="宋体" w:cs="宋体"/>
          <w:b/>
          <w:szCs w:val="21"/>
          <w:highlight w:val="none"/>
        </w:rPr>
        <w:t xml:space="preserve">  </w:t>
      </w:r>
      <w:r>
        <w:rPr>
          <w:rFonts w:hint="eastAsia" w:ascii="宋体" w:hAnsi="宋体" w:eastAsia="宋体" w:cs="宋体"/>
          <w:b/>
          <w:szCs w:val="21"/>
          <w:highlight w:val="none"/>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专业组：</w:t>
      </w:r>
    </w:p>
    <w:p>
      <w:pPr>
        <w:spacing w:line="360" w:lineRule="auto"/>
        <w:jc w:val="left"/>
        <w:rPr>
          <w:rFonts w:ascii="宋体" w:hAnsi="宋体" w:eastAsia="宋体" w:cs="宋体"/>
          <w:szCs w:val="21"/>
          <w:highlight w:val="none"/>
          <w:u w:val="single"/>
        </w:rPr>
      </w:pPr>
      <w:r>
        <w:rPr>
          <w:rFonts w:hint="eastAsia" w:ascii="宋体" w:hAnsi="宋体" w:eastAsia="宋体" w:cs="宋体"/>
          <w:b/>
          <w:szCs w:val="21"/>
          <w:highlight w:val="none"/>
        </w:rPr>
        <w:t>联系电话：</w:t>
      </w:r>
      <w:r>
        <w:rPr>
          <w:rFonts w:hint="default" w:ascii="宋体" w:hAnsi="宋体" w:eastAsia="宋体" w:cs="宋体"/>
          <w:b/>
          <w:szCs w:val="21"/>
          <w:highlight w:val="none"/>
        </w:rPr>
        <w:t xml:space="preserve">       </w:t>
      </w:r>
      <w:r>
        <w:rPr>
          <w:rFonts w:hint="eastAsia" w:ascii="宋体" w:hAnsi="宋体" w:eastAsia="宋体" w:cs="宋体"/>
          <w:b/>
          <w:szCs w:val="21"/>
          <w:highlight w:val="none"/>
          <w:lang w:val="en-US" w:eastAsia="zh-CN"/>
        </w:rPr>
        <w:t xml:space="preserve">        </w:t>
      </w:r>
      <w:r>
        <w:rPr>
          <w:rFonts w:ascii="宋体" w:hAnsi="宋体" w:eastAsia="宋体" w:cs="宋体"/>
          <w:b/>
          <w:szCs w:val="21"/>
          <w:highlight w:val="none"/>
        </w:rPr>
        <w:t xml:space="preserve">   </w:t>
      </w:r>
      <w:r>
        <w:rPr>
          <w:rFonts w:hint="eastAsia" w:ascii="宋体" w:hAnsi="宋体" w:eastAsia="宋体" w:cs="宋体"/>
          <w:b/>
          <w:szCs w:val="21"/>
          <w:highlight w:val="none"/>
        </w:rPr>
        <w:t>E-mail：</w:t>
      </w:r>
    </w:p>
    <w:p>
      <w:pPr>
        <w:spacing w:line="360" w:lineRule="auto"/>
        <w:ind w:right="480"/>
        <w:rPr>
          <w:rFonts w:ascii="宋体" w:hAnsi="宋体" w:eastAsia="宋体" w:cs="宋体"/>
          <w:sz w:val="24"/>
          <w:highlight w:val="none"/>
        </w:rPr>
      </w:pPr>
      <w:r>
        <w:rPr>
          <w:rFonts w:hint="eastAsia" w:ascii="宋体" w:hAnsi="宋体" w:eastAsia="宋体" w:cs="宋体"/>
          <w:kern w:val="0"/>
          <w:sz w:val="24"/>
          <w:highlight w:val="none"/>
        </w:rPr>
        <w:t>本协议由以下三方签署：</w:t>
      </w:r>
    </w:p>
    <w:p>
      <w:pPr>
        <w:spacing w:line="360" w:lineRule="auto"/>
        <w:ind w:right="480"/>
        <w:rPr>
          <w:rFonts w:ascii="宋体" w:hAnsi="宋体" w:eastAsia="宋体" w:cs="宋体"/>
          <w:sz w:val="24"/>
          <w:highlight w:val="none"/>
        </w:rPr>
      </w:pPr>
      <w:r>
        <w:rPr>
          <w:rFonts w:hint="eastAsia" w:ascii="宋体" w:hAnsi="宋体" w:eastAsia="宋体" w:cs="宋体"/>
          <w:sz w:val="24"/>
          <w:highlight w:val="none"/>
        </w:rPr>
        <w:t>甲方（申办者）：</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乙方（研究机构）：</w:t>
      </w:r>
      <w:r>
        <w:rPr>
          <w:rFonts w:hint="eastAsia" w:ascii="宋体" w:hAnsi="宋体" w:eastAsia="宋体" w:cs="宋体"/>
          <w:sz w:val="24"/>
          <w:highlight w:val="none"/>
          <w:lang w:val="en-US" w:eastAsia="zh-CN"/>
        </w:rPr>
        <w:t>武汉市第三医院</w:t>
      </w:r>
    </w:p>
    <w:p>
      <w:pPr>
        <w:spacing w:line="360" w:lineRule="auto"/>
        <w:rPr>
          <w:rFonts w:ascii="宋体" w:hAnsi="宋体" w:eastAsia="宋体" w:cs="宋体"/>
          <w:sz w:val="24"/>
          <w:highlight w:val="none"/>
        </w:rPr>
      </w:pPr>
      <w:r>
        <w:rPr>
          <w:rFonts w:hint="eastAsia" w:ascii="宋体" w:hAnsi="宋体" w:eastAsia="宋体" w:cs="宋体"/>
          <w:sz w:val="24"/>
          <w:highlight w:val="none"/>
        </w:rPr>
        <w:t>丙方（CRO）：</w:t>
      </w:r>
    </w:p>
    <w:p>
      <w:pPr>
        <w:spacing w:line="360" w:lineRule="auto"/>
        <w:jc w:val="center"/>
        <w:rPr>
          <w:rFonts w:ascii="宋体" w:hAnsi="宋体" w:eastAsia="宋体" w:cs="宋体"/>
          <w:sz w:val="24"/>
          <w:highlight w:val="none"/>
        </w:rPr>
      </w:pP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现甲乙丙三方依据《药物临床试验质量管理规范》（简称“GCP”）、《赫尔辛基宣言》、《药品注册管理办法（2020版）》及该临床试验方案的规定，协议各方在平等互利、充分表达各自意愿的基础上，就以下各条所涉及的相关技术和法律问题，经协商一致达成如下协议（下称本协议），由签约各方共同恪守。</w:t>
      </w:r>
    </w:p>
    <w:p>
      <w:pPr>
        <w:pStyle w:val="2"/>
        <w:numPr>
          <w:ilvl w:val="255"/>
          <w:numId w:val="0"/>
        </w:numPr>
        <w:rPr>
          <w:sz w:val="24"/>
          <w:highlight w:val="none"/>
        </w:rPr>
      </w:pPr>
      <w:r>
        <w:rPr>
          <w:rFonts w:hint="eastAsia"/>
          <w:highlight w:val="none"/>
        </w:rPr>
        <w:t>一、项目合作内容</w:t>
      </w:r>
    </w:p>
    <w:p>
      <w:pPr>
        <w:spacing w:line="360" w:lineRule="auto"/>
        <w:ind w:firstLine="480" w:firstLineChars="200"/>
        <w:rPr>
          <w:rFonts w:ascii="宋体" w:hAnsi="宋体" w:eastAsia="宋体" w:cs="宋体"/>
          <w:kern w:val="0"/>
          <w:sz w:val="24"/>
          <w:highlight w:val="none"/>
        </w:rPr>
      </w:pPr>
      <w:r>
        <w:rPr>
          <w:rFonts w:hint="eastAsia" w:ascii="宋体" w:hAnsi="宋体" w:eastAsia="宋体" w:cs="宋体"/>
          <w:sz w:val="24"/>
          <w:highlight w:val="none"/>
        </w:rPr>
        <w:t>甲方根据国家药品监督管理总局（原CPDA）发出的临床试验批件(批件号：</w:t>
      </w:r>
      <w:r>
        <w:rPr>
          <w:rFonts w:hint="default" w:ascii="宋体" w:hAnsi="宋体" w:eastAsia="宋体" w:cs="宋体"/>
          <w:sz w:val="24"/>
          <w:highlight w:val="none"/>
          <w:u w:val="single"/>
        </w:rPr>
        <w:t xml:space="preserve">       </w:t>
      </w:r>
      <w:r>
        <w:rPr>
          <w:rFonts w:hint="default" w:ascii="宋体" w:hAnsi="宋体" w:eastAsia="宋体" w:cs="宋体"/>
          <w:sz w:val="24"/>
          <w:highlight w:val="none"/>
        </w:rPr>
        <w:t xml:space="preserve"> </w:t>
      </w:r>
      <w:r>
        <w:rPr>
          <w:rFonts w:hint="eastAsia" w:ascii="宋体" w:hAnsi="宋体" w:eastAsia="宋体" w:cs="宋体"/>
          <w:sz w:val="24"/>
          <w:highlight w:val="none"/>
        </w:rPr>
        <w:t>)，委托乙方作为参研单位之一，对</w:t>
      </w:r>
      <w:r>
        <w:rPr>
          <w:rFonts w:hint="default" w:ascii="宋体" w:hAnsi="宋体" w:eastAsia="宋体" w:cs="宋体"/>
          <w:sz w:val="24"/>
          <w:highlight w:val="none"/>
          <w:u w:val="single"/>
        </w:rPr>
        <w:t xml:space="preserve">           </w:t>
      </w:r>
      <w:r>
        <w:rPr>
          <w:rFonts w:hint="eastAsia" w:ascii="宋体" w:hAnsi="宋体" w:eastAsia="宋体" w:cs="宋体"/>
          <w:sz w:val="24"/>
          <w:highlight w:val="none"/>
        </w:rPr>
        <w:t>进行临床研究，委托丙方负责本试验临床研究工作的组织及监查。</w:t>
      </w:r>
    </w:p>
    <w:p>
      <w:pPr>
        <w:autoSpaceDE w:val="0"/>
        <w:autoSpaceDN w:val="0"/>
        <w:adjustRightInd w:val="0"/>
        <w:spacing w:line="360" w:lineRule="auto"/>
        <w:ind w:firstLine="360" w:firstLineChars="150"/>
        <w:jc w:val="left"/>
        <w:rPr>
          <w:rFonts w:ascii="宋体" w:hAnsi="宋体" w:eastAsia="宋体" w:cs="宋体"/>
          <w:sz w:val="24"/>
          <w:highlight w:val="none"/>
        </w:rPr>
      </w:pPr>
      <w:r>
        <w:rPr>
          <w:rFonts w:hint="eastAsia" w:ascii="宋体" w:hAnsi="宋体" w:eastAsia="宋体" w:cs="宋体"/>
          <w:sz w:val="24"/>
          <w:highlight w:val="none"/>
        </w:rPr>
        <w:t>临床试验项目名称：</w:t>
      </w:r>
      <w:r>
        <w:rPr>
          <w:rFonts w:hint="default" w:ascii="宋体" w:hAnsi="宋体" w:eastAsia="宋体" w:cs="宋体"/>
          <w:sz w:val="24"/>
          <w:highlight w:val="none"/>
          <w:u w:val="single"/>
        </w:rPr>
        <w:t xml:space="preserve">       </w:t>
      </w:r>
      <w:r>
        <w:rPr>
          <w:rFonts w:hint="eastAsia" w:ascii="宋体" w:hAnsi="宋体" w:eastAsia="宋体" w:cs="宋体"/>
          <w:kern w:val="0"/>
          <w:sz w:val="24"/>
          <w:highlight w:val="none"/>
        </w:rPr>
        <w:t>。</w:t>
      </w:r>
    </w:p>
    <w:p>
      <w:pPr>
        <w:autoSpaceDE w:val="0"/>
        <w:autoSpaceDN w:val="0"/>
        <w:adjustRightInd w:val="0"/>
        <w:spacing w:line="360" w:lineRule="auto"/>
        <w:ind w:firstLine="360" w:firstLineChars="150"/>
        <w:jc w:val="left"/>
        <w:rPr>
          <w:rFonts w:ascii="宋体" w:hAnsi="宋体" w:eastAsia="宋体" w:cs="宋体"/>
          <w:sz w:val="24"/>
          <w:highlight w:val="none"/>
        </w:rPr>
      </w:pPr>
      <w:r>
        <w:rPr>
          <w:rFonts w:hint="eastAsia" w:ascii="宋体" w:hAnsi="宋体" w:eastAsia="宋体" w:cs="宋体"/>
          <w:sz w:val="24"/>
          <w:highlight w:val="none"/>
        </w:rPr>
        <w:t>本实验计划研究时间：</w:t>
      </w:r>
      <w:r>
        <w:rPr>
          <w:rFonts w:hint="default" w:ascii="宋体" w:hAnsi="宋体" w:eastAsia="宋体" w:cs="宋体"/>
          <w:sz w:val="24"/>
          <w:highlight w:val="none"/>
          <w:u w:val="single"/>
        </w:rPr>
        <w:t xml:space="preserve">           </w:t>
      </w:r>
      <w:r>
        <w:rPr>
          <w:rFonts w:hint="eastAsia" w:ascii="宋体" w:hAnsi="宋体" w:eastAsia="宋体" w:cs="宋体"/>
          <w:sz w:val="24"/>
          <w:highlight w:val="none"/>
        </w:rPr>
        <w:t>。试验自本协议签订生效</w:t>
      </w:r>
      <w:r>
        <w:rPr>
          <w:rFonts w:hint="eastAsia" w:ascii="宋体" w:hAnsi="宋体" w:eastAsia="宋体" w:cs="宋体"/>
          <w:sz w:val="24"/>
          <w:highlight w:val="none"/>
          <w:lang w:val="en-US" w:eastAsia="zh-CN"/>
        </w:rPr>
        <w:t>且召开入组启动会</w:t>
      </w:r>
      <w:r>
        <w:rPr>
          <w:rFonts w:hint="eastAsia" w:ascii="宋体" w:hAnsi="宋体" w:eastAsia="宋体" w:cs="宋体"/>
          <w:sz w:val="24"/>
          <w:highlight w:val="none"/>
        </w:rPr>
        <w:t>之日起开始</w:t>
      </w:r>
      <w:r>
        <w:rPr>
          <w:rFonts w:hint="eastAsia" w:ascii="宋体" w:hAnsi="宋体" w:eastAsia="宋体" w:cs="宋体"/>
          <w:sz w:val="24"/>
          <w:highlight w:val="none"/>
          <w:lang w:val="en-US" w:eastAsia="zh-CN"/>
        </w:rPr>
        <w:t>计算</w:t>
      </w:r>
      <w:r>
        <w:rPr>
          <w:rFonts w:hint="eastAsia" w:ascii="宋体" w:hAnsi="宋体" w:eastAsia="宋体" w:cs="宋体"/>
          <w:sz w:val="24"/>
          <w:highlight w:val="none"/>
        </w:rPr>
        <w:t>。若试验期间甲方需要结束临床试验，必须提前一个月以书面形式通知乙方、丙方。</w:t>
      </w:r>
    </w:p>
    <w:p>
      <w:pPr>
        <w:pStyle w:val="2"/>
        <w:numPr>
          <w:ilvl w:val="255"/>
          <w:numId w:val="0"/>
        </w:numPr>
        <w:rPr>
          <w:highlight w:val="none"/>
        </w:rPr>
      </w:pPr>
      <w:r>
        <w:rPr>
          <w:rFonts w:hint="eastAsia"/>
          <w:highlight w:val="none"/>
        </w:rPr>
        <w:t>二、各方的责任和义务</w:t>
      </w:r>
    </w:p>
    <w:p>
      <w:pPr>
        <w:pStyle w:val="3"/>
        <w:numPr>
          <w:ilvl w:val="255"/>
          <w:numId w:val="0"/>
        </w:numPr>
        <w:rPr>
          <w:rFonts w:ascii="宋体" w:hAnsi="宋体" w:eastAsia="宋体" w:cs="宋体"/>
          <w:szCs w:val="24"/>
          <w:highlight w:val="none"/>
        </w:rPr>
      </w:pPr>
      <w:r>
        <w:rPr>
          <w:rFonts w:hint="eastAsia" w:ascii="宋体" w:hAnsi="宋体" w:eastAsia="宋体" w:cs="宋体"/>
          <w:szCs w:val="24"/>
          <w:highlight w:val="none"/>
        </w:rPr>
        <w:t>（一）甲方责任</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1.甲方应向乙方提供临床研究方案、研究者手册、临床研究资料综述等资料、国家药品监督管理局（NMPA）的临床批件及乙方药物临床试验机构和伦理委员会要求的其他相关资料，并对所提供资料的真实性和合法性、完整性负责。</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2.免费、及时、足量向乙方提供临床试验用药品及其质检报告，试验用药品应按试验方案的需要进行适当的包装，包装标签上应当标明仅用于临床试验、临床试验信息和临床试验用药品信息。在试验结束后，对未用完的药物及所有的用完的药物空包装盒等进行回收，并提供回收和销毁记录。</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3.积极、主动地配合乙方为甲方就本临床试验所从事的各项工作，并根据实际</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需要为乙方提供必要的资料、物品等便利，并</w:t>
      </w:r>
      <w:r>
        <w:rPr>
          <w:rFonts w:hint="eastAsia" w:ascii="宋体" w:hAnsi="宋体" w:eastAsia="宋体" w:cs="宋体"/>
          <w:sz w:val="24"/>
          <w:highlight w:val="none"/>
          <w:lang w:val="en-US" w:eastAsia="zh-CN"/>
        </w:rPr>
        <w:t>由甲方委托的丙方</w:t>
      </w:r>
      <w:r>
        <w:rPr>
          <w:rFonts w:hint="eastAsia" w:ascii="宋体" w:hAnsi="宋体" w:eastAsia="宋体" w:cs="宋体"/>
          <w:sz w:val="24"/>
          <w:highlight w:val="none"/>
        </w:rPr>
        <w:t>按照协议要求及时足额向乙方支付临床研究费用。甲方免费提供</w:t>
      </w:r>
      <w:r>
        <w:rPr>
          <w:rFonts w:hint="default" w:ascii="宋体" w:hAnsi="宋体" w:eastAsia="宋体" w:cs="宋体"/>
          <w:sz w:val="24"/>
          <w:highlight w:val="none"/>
          <w:u w:val="single"/>
        </w:rPr>
        <w:t xml:space="preserve">       </w:t>
      </w:r>
      <w:r>
        <w:rPr>
          <w:rFonts w:hint="eastAsia" w:ascii="宋体" w:hAnsi="宋体" w:eastAsia="宋体" w:cs="宋体"/>
          <w:sz w:val="24"/>
          <w:highlight w:val="none"/>
        </w:rPr>
        <w:t>种试验用药品：</w:t>
      </w:r>
      <w:r>
        <w:rPr>
          <w:rFonts w:hint="default" w:ascii="宋体" w:hAnsi="宋体" w:eastAsia="宋体" w:cs="宋体"/>
          <w:sz w:val="24"/>
          <w:highlight w:val="none"/>
          <w:u w:val="single"/>
        </w:rPr>
        <w:t xml:space="preserve">       </w:t>
      </w:r>
      <w:r>
        <w:rPr>
          <w:rFonts w:hint="eastAsia" w:ascii="宋体" w:hAnsi="宋体" w:eastAsia="宋体" w:cs="宋体"/>
          <w:sz w:val="24"/>
          <w:highlight w:val="none"/>
        </w:rPr>
        <w:t>。甲方</w:t>
      </w:r>
      <w:r>
        <w:rPr>
          <w:rFonts w:hint="eastAsia" w:ascii="宋体" w:hAnsi="宋体" w:eastAsia="宋体" w:cs="宋体"/>
          <w:sz w:val="24"/>
          <w:highlight w:val="none"/>
          <w:lang w:val="en-US" w:eastAsia="zh-CN"/>
        </w:rPr>
        <w:t>委托的丙方</w:t>
      </w:r>
      <w:r>
        <w:rPr>
          <w:rFonts w:hint="eastAsia" w:ascii="宋体" w:hAnsi="宋体" w:eastAsia="宋体" w:cs="宋体"/>
          <w:sz w:val="24"/>
          <w:highlight w:val="none"/>
        </w:rPr>
        <w:t>为参加本试验的受试者提供交通费、误餐费等受试者补助费用。试验期间，甲方可根据乙方主要研究者实际需要向乙方提供试验用相关物资：医用</w:t>
      </w:r>
      <w:commentRangeStart w:id="0"/>
      <w:r>
        <w:rPr>
          <w:rFonts w:hint="eastAsia" w:ascii="宋体" w:hAnsi="宋体" w:eastAsia="宋体" w:cs="宋体"/>
          <w:sz w:val="24"/>
          <w:highlight w:val="none"/>
        </w:rPr>
        <w:t>冰箱、离心机、温度/湿度记录仪、文件柜、打/复印机</w:t>
      </w:r>
      <w:commentRangeEnd w:id="0"/>
      <w:r>
        <w:commentReference w:id="0"/>
      </w:r>
      <w:r>
        <w:rPr>
          <w:rFonts w:hint="eastAsia" w:ascii="宋体" w:hAnsi="宋体" w:eastAsia="宋体" w:cs="宋体"/>
          <w:sz w:val="24"/>
          <w:highlight w:val="none"/>
        </w:rPr>
        <w:t>等，</w:t>
      </w:r>
      <w:r>
        <w:rPr>
          <w:rFonts w:hint="eastAsia" w:ascii="宋体" w:hAnsi="宋体" w:eastAsia="宋体" w:cs="宋体"/>
          <w:sz w:val="24"/>
          <w:highlight w:val="none"/>
          <w:lang w:val="en-US" w:eastAsia="zh-CN"/>
        </w:rPr>
        <w:t>并对物资相关质量负责，</w:t>
      </w:r>
      <w:r>
        <w:rPr>
          <w:rFonts w:hint="eastAsia" w:ascii="宋体" w:hAnsi="宋体" w:eastAsia="宋体" w:cs="宋体"/>
          <w:sz w:val="24"/>
          <w:highlight w:val="none"/>
        </w:rPr>
        <w:t>但试验结束后，可回收物资将由甲方回收，回收费用将由甲方承担。</w:t>
      </w:r>
    </w:p>
    <w:p>
      <w:pPr>
        <w:pStyle w:val="11"/>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4.委托稽查人员对本试验进行数据管理、及质量控制，必要时可组织独立的稽查以保证试验质量。</w:t>
      </w:r>
      <w:r>
        <w:rPr>
          <w:rFonts w:hint="default" w:ascii="宋体" w:hAnsi="宋体" w:eastAsia="宋体" w:cs="宋体"/>
          <w:sz w:val="24"/>
          <w:highlight w:val="none"/>
        </w:rPr>
        <w:t xml:space="preserve"> </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5.确保受试者因按试验方案使用研究药物所导致的损伤（尽管这类损伤在正常</w:t>
      </w:r>
    </w:p>
    <w:p>
      <w:pPr>
        <w:pStyle w:val="11"/>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治疗中也可能出现）会得到相应的治疗，合理的治疗费用由甲方负责。甲方对临床试验中出现的不良事件/严重不良事件所引起的合理的治疗费用、补偿和赔偿费用等承担相应的支付和赔偿责任。</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6.协助乙方迅速处理临床试验过程中发生的严重不良事件，采取相应的措施保证受试者的安全与权益。接到研究者上报的SAE后，甲方应限期内将可疑且非预期严重不良反应快速报告给研究者及乙方、伦理委员会；并向药品监督管理部门和卫生健康主管部门报告可疑且非预期严重不良反应。</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7.若甲方提前终止或暂停本试验，必须书面通知研究者和乙方、药品监督管理部门，并阐明理由，受试者不同意提前终止或暂停项目试验的，由甲方负责协调及处理，并由甲方承担相应得法律责任。</w:t>
      </w:r>
    </w:p>
    <w:p>
      <w:pPr>
        <w:pStyle w:val="3"/>
        <w:numPr>
          <w:ilvl w:val="255"/>
          <w:numId w:val="0"/>
        </w:numPr>
        <w:rPr>
          <w:rFonts w:ascii="宋体" w:hAnsi="宋体" w:eastAsia="宋体" w:cs="宋体"/>
          <w:szCs w:val="24"/>
          <w:highlight w:val="none"/>
        </w:rPr>
      </w:pPr>
      <w:r>
        <w:rPr>
          <w:rFonts w:hint="eastAsia" w:ascii="宋体" w:hAnsi="宋体" w:eastAsia="宋体" w:cs="宋体"/>
          <w:szCs w:val="24"/>
          <w:highlight w:val="none"/>
        </w:rPr>
        <w:t>（二）乙方责任</w:t>
      </w:r>
    </w:p>
    <w:p>
      <w:pPr>
        <w:pStyle w:val="11"/>
        <w:numPr>
          <w:ilvl w:val="255"/>
          <w:numId w:val="0"/>
        </w:numPr>
        <w:autoSpaceDE w:val="0"/>
        <w:autoSpaceDN w:val="0"/>
        <w:adjustRightInd w:val="0"/>
        <w:spacing w:line="360" w:lineRule="auto"/>
        <w:ind w:left="-368" w:leftChars="-175"/>
        <w:jc w:val="left"/>
        <w:rPr>
          <w:rFonts w:ascii="宋体" w:hAnsi="宋体" w:eastAsia="宋体" w:cs="宋体"/>
          <w:sz w:val="24"/>
          <w:highlight w:val="none"/>
        </w:rPr>
      </w:pPr>
      <w:r>
        <w:rPr>
          <w:rFonts w:hint="eastAsia" w:ascii="宋体" w:hAnsi="宋体" w:eastAsia="宋体" w:cs="宋体"/>
          <w:sz w:val="24"/>
          <w:highlight w:val="none"/>
        </w:rPr>
        <w:t xml:space="preserve">    1.乙方接受甲方委托为本试验的研究机构。乙方不得将试验以任何方式委托或</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分包给第三方。乙方和主要研究者应严格遵守《药物临床试验质量管理规范》、《赫尔辛基宣言》等相关法律及管理条例的要求完成临床研究。</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2.乙方提供适当的设施，包括为完全遵守研究方案而合理要求的具备相应资质的研究中心、设备和其它资源。</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bCs/>
          <w:sz w:val="24"/>
          <w:highlight w:val="none"/>
        </w:rPr>
        <w:t>3.乙方配合国家或地方药品监督管理局、伦理委员会对本临床试验进行相关的</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bCs/>
          <w:sz w:val="24"/>
          <w:highlight w:val="none"/>
        </w:rPr>
        <w:t>视察，以及配合由甲方派遣的双方认可的CRA或稽查员的检查与稽查工作，确保临床试验的质量。</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4.乙方根据本地法律免费保管和研究相关的所有文件直至研究结束后五年，超过五年部分资料管理费由甲方额外支付。保存期到期前，甲方应主动联系乙方协商后续保管事宜，并需在期限届满前三个月内出具书面文件处理意见。乙方需在法律允许范围内，应甲方要求转移文件至甲方或其指定的第三方保管，转运义务及费用由甲方承担。若甲方逾期未给出书面意见或逾期未予处理，乙方可自行处理研究文件。乙方的联系电话：027-</w:t>
      </w:r>
      <w:r>
        <w:rPr>
          <w:rFonts w:hint="eastAsia" w:ascii="宋体" w:hAnsi="宋体" w:eastAsia="宋体" w:cs="宋体"/>
          <w:sz w:val="24"/>
          <w:highlight w:val="none"/>
          <w:lang w:val="en-US" w:eastAsia="zh-CN"/>
        </w:rPr>
        <w:t>68894990</w:t>
      </w:r>
      <w:r>
        <w:rPr>
          <w:rFonts w:hint="eastAsia" w:ascii="宋体" w:hAnsi="宋体" w:eastAsia="宋体" w:cs="宋体"/>
          <w:sz w:val="24"/>
          <w:highlight w:val="none"/>
        </w:rPr>
        <w:t>，联系邮箱：</w:t>
      </w:r>
      <w:r>
        <w:rPr>
          <w:rFonts w:hint="eastAsia" w:ascii="宋体" w:hAnsi="宋体" w:eastAsia="宋体" w:cs="宋体"/>
          <w:sz w:val="24"/>
          <w:highlight w:val="none"/>
          <w:lang w:val="en-US" w:eastAsia="zh-CN"/>
        </w:rPr>
        <w:t>whsyygcp</w:t>
      </w:r>
      <w:r>
        <w:rPr>
          <w:rFonts w:hint="eastAsia" w:ascii="宋体" w:hAnsi="宋体" w:eastAsia="宋体" w:cs="宋体"/>
          <w:sz w:val="24"/>
          <w:highlight w:val="none"/>
        </w:rPr>
        <w:t>@163.com。</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bCs/>
          <w:sz w:val="24"/>
          <w:highlight w:val="none"/>
        </w:rPr>
        <w:t>5.甲方为本试验所提供的药物及其他物资仅供本临床试验使用，主要研究者不得将药物和物资用于其它目的；试验结束后，主要研究者应提交真实、完整的</w:t>
      </w:r>
      <w:r>
        <w:rPr>
          <w:rFonts w:hint="eastAsia" w:ascii="宋体" w:hAnsi="宋体" w:eastAsia="宋体" w:cs="宋体"/>
          <w:bCs/>
          <w:sz w:val="24"/>
          <w:highlight w:val="none"/>
          <w:lang w:val="en-US" w:eastAsia="zh-CN"/>
        </w:rPr>
        <w:t>研究病历</w:t>
      </w:r>
      <w:r>
        <w:rPr>
          <w:rFonts w:hint="eastAsia" w:ascii="宋体" w:hAnsi="宋体" w:eastAsia="宋体" w:cs="宋体"/>
          <w:bCs/>
          <w:sz w:val="24"/>
          <w:highlight w:val="none"/>
        </w:rPr>
        <w:t>及临床试验要求的相关研究资料，并将未使用药物，使用过的药瓶、药盒及物资归还于甲方。</w:t>
      </w:r>
      <w:bookmarkStart w:id="3" w:name="_GoBack"/>
      <w:bookmarkEnd w:id="3"/>
    </w:p>
    <w:p>
      <w:pPr>
        <w:pStyle w:val="11"/>
        <w:numPr>
          <w:ilvl w:val="255"/>
          <w:numId w:val="0"/>
        </w:numPr>
        <w:autoSpaceDE w:val="0"/>
        <w:autoSpaceDN w:val="0"/>
        <w:adjustRightInd w:val="0"/>
        <w:spacing w:line="360" w:lineRule="auto"/>
        <w:jc w:val="left"/>
        <w:rPr>
          <w:rFonts w:ascii="宋体" w:hAnsi="宋体" w:eastAsia="宋体" w:cs="宋体"/>
          <w:bCs/>
          <w:sz w:val="24"/>
          <w:highlight w:val="none"/>
        </w:rPr>
      </w:pPr>
      <w:r>
        <w:rPr>
          <w:rFonts w:hint="eastAsia" w:ascii="宋体" w:hAnsi="宋体" w:eastAsia="宋体" w:cs="宋体"/>
          <w:bCs/>
          <w:sz w:val="24"/>
          <w:highlight w:val="none"/>
        </w:rPr>
        <w:t>6.主要研究者在任何时候认为在计划时间内无法完成本试验，应尽快通知甲方与丙方；主要研究者终止本试验必须通知受试者、机构办公室、伦理委员及甲方、丙方，并阐明理由。</w:t>
      </w:r>
    </w:p>
    <w:p>
      <w:pPr>
        <w:pStyle w:val="11"/>
        <w:numPr>
          <w:ilvl w:val="255"/>
          <w:numId w:val="0"/>
        </w:numPr>
        <w:spacing w:line="360" w:lineRule="auto"/>
        <w:rPr>
          <w:rFonts w:ascii="宋体" w:hAnsi="宋体" w:eastAsia="宋体" w:cs="宋体"/>
          <w:b/>
          <w:sz w:val="24"/>
          <w:highlight w:val="none"/>
        </w:rPr>
      </w:pPr>
      <w:r>
        <w:rPr>
          <w:rFonts w:hint="eastAsia" w:ascii="宋体" w:hAnsi="宋体" w:eastAsia="宋体" w:cs="宋体"/>
          <w:bCs/>
          <w:sz w:val="24"/>
          <w:highlight w:val="none"/>
        </w:rPr>
        <w:t>7.</w:t>
      </w:r>
      <w:r>
        <w:rPr>
          <w:rFonts w:hint="eastAsia" w:ascii="宋体" w:hAnsi="宋体" w:eastAsia="宋体" w:cs="宋体"/>
          <w:sz w:val="24"/>
          <w:highlight w:val="none"/>
        </w:rPr>
        <w:t>在临床试验过程中如发生不良事件，主要研究者应及时进行处理，并按相关规定进行记录和报告。如发生严重的不良事件，主要研究者应立即对受试者采取有效的救治措施确保受试者安全。研究者获知后24小时内书面报告申办者，收到申办者提供的临床试验的相关安全性信息后应当及时签收阅读并向伦理委员会报告由申办者提供的可疑且非预期严重不良反应。</w:t>
      </w:r>
    </w:p>
    <w:p>
      <w:pPr>
        <w:pStyle w:val="3"/>
        <w:numPr>
          <w:ilvl w:val="255"/>
          <w:numId w:val="0"/>
        </w:numPr>
        <w:rPr>
          <w:rFonts w:ascii="宋体" w:hAnsi="宋体" w:eastAsia="宋体" w:cs="宋体"/>
          <w:szCs w:val="24"/>
          <w:highlight w:val="none"/>
        </w:rPr>
      </w:pPr>
      <w:r>
        <w:rPr>
          <w:rFonts w:hint="eastAsia" w:ascii="宋体" w:hAnsi="宋体" w:eastAsia="宋体" w:cs="宋体"/>
          <w:szCs w:val="24"/>
          <w:highlight w:val="none"/>
        </w:rPr>
        <w:t>（三）丙方责任</w:t>
      </w:r>
    </w:p>
    <w:p>
      <w:pPr>
        <w:spacing w:line="360" w:lineRule="auto"/>
        <w:rPr>
          <w:rFonts w:ascii="宋体" w:hAnsi="宋体" w:eastAsia="宋体" w:cs="宋体"/>
          <w:sz w:val="24"/>
          <w:highlight w:val="none"/>
        </w:rPr>
      </w:pPr>
      <w:r>
        <w:rPr>
          <w:rFonts w:hint="eastAsia" w:ascii="宋体" w:hAnsi="宋体" w:eastAsia="宋体" w:cs="宋体"/>
          <w:sz w:val="24"/>
          <w:highlight w:val="none"/>
        </w:rPr>
        <w:t>1.负责本试验开始前的研究相关的培训工作。</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2.派遣</w:t>
      </w:r>
      <w:r>
        <w:rPr>
          <w:rFonts w:ascii="宋体" w:hAnsi="宋体" w:eastAsia="宋体" w:cs="宋体"/>
          <w:sz w:val="24"/>
          <w:highlight w:val="none"/>
        </w:rPr>
        <w:t>受职业保密义务约束</w:t>
      </w:r>
      <w:r>
        <w:rPr>
          <w:rFonts w:hint="eastAsia" w:ascii="宋体" w:hAnsi="宋体" w:eastAsia="宋体" w:cs="宋体"/>
          <w:sz w:val="24"/>
          <w:highlight w:val="none"/>
        </w:rPr>
        <w:t>、合格并为乙方所接受的监查员（下称CRA）负责临床研究项目方案、GCP等操作规程的培训，并对试验的质量和进度进行监查，确保试验按要求进行以及所有试验资料（不包括申办者提供的原始数据和资料）符合上报要求。</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3.CRA为丙方正式员工，必须具有两年以上从事CRA工作经历。每次监查完毕</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及时反馈给主要研究者，便于纠正所存在问题，并在监查访视结束后的3个工作日内向主要研究者提交监查随访信。前三次监查将分别在乙方前三例受试者入组后一周内完成，后续的监查频率需符合入组进度，不低于4周一次。监查员的每次监查访视之前应与乙方药物临床试验机构办公室联系，监查完成之后向乙方药物临床试验机构办公室书面报告监查结果。</w:t>
      </w:r>
    </w:p>
    <w:p>
      <w:pPr>
        <w:spacing w:line="360" w:lineRule="auto"/>
        <w:rPr>
          <w:rFonts w:ascii="宋体" w:hAnsi="宋体" w:eastAsia="宋体" w:cs="宋体"/>
          <w:sz w:val="24"/>
          <w:highlight w:val="none"/>
        </w:rPr>
      </w:pPr>
      <w:r>
        <w:rPr>
          <w:rFonts w:hint="eastAsia" w:ascii="宋体" w:hAnsi="宋体" w:eastAsia="宋体" w:cs="宋体"/>
          <w:sz w:val="24"/>
          <w:highlight w:val="none"/>
        </w:rPr>
        <w:t>4.在试验启动后CRA发生更换时应书面通知乙方，得到乙方认可后方可更换。本试验期间CRA更换</w:t>
      </w:r>
      <w:r>
        <w:rPr>
          <w:rFonts w:hint="eastAsia" w:ascii="宋体" w:hAnsi="宋体" w:eastAsia="宋体" w:cs="宋体"/>
          <w:sz w:val="24"/>
          <w:highlight w:val="none"/>
          <w:lang w:val="en-US" w:eastAsia="zh-CN"/>
        </w:rPr>
        <w:t>原则上</w:t>
      </w:r>
      <w:r>
        <w:rPr>
          <w:rFonts w:hint="eastAsia" w:ascii="宋体" w:hAnsi="宋体" w:eastAsia="宋体" w:cs="宋体"/>
          <w:sz w:val="24"/>
          <w:highlight w:val="none"/>
        </w:rPr>
        <w:t>不超过2次（以下因素除外：CRA离职、产假或长病假；不可抗力因素如自然灾害、人身意外等）。</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5.丙方应协助乙方配合本试验涉及到的药政管理部门的检查和稽查。</w:t>
      </w:r>
    </w:p>
    <w:p>
      <w:pPr>
        <w:pStyle w:val="11"/>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6.协助乙方迅速处理临床试验过程中发生的严重不良事件，采取相应的措施保证受试者的安全与权益，协助研究者在获知后24h内上报申办者。申办者应将可疑且非预期严重不良反应快速报告给研究者及乙方、伦理委员会；并向药品监督管理部门和卫生健康主管部门报告可疑且非预期严重不良反应。</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7.若乙方不遵从已批准的研究方案、《药物临床试验质量管理规范》和相关法律法规进行临床试验时，丙方应及时指出并要求纠正，如情况非常严重时可终止临床试验。如果丙方派遣的CRA发现乙方未严格执行试验方案或未严格执行GCP，应及时通知乙方研究者进行整改，直至整改合格。</w:t>
      </w:r>
    </w:p>
    <w:p>
      <w:pPr>
        <w:pStyle w:val="11"/>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8.向乙方临床试验机构递交最终的临床试验分中心小结或“总结报告”。</w:t>
      </w:r>
    </w:p>
    <w:p>
      <w:pPr>
        <w:pStyle w:val="2"/>
        <w:numPr>
          <w:ilvl w:val="255"/>
          <w:numId w:val="0"/>
        </w:numPr>
        <w:rPr>
          <w:highlight w:val="none"/>
        </w:rPr>
      </w:pPr>
      <w:r>
        <w:rPr>
          <w:rFonts w:hint="eastAsia"/>
          <w:highlight w:val="none"/>
        </w:rPr>
        <w:t>三、受试者权益保护与赔偿</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1.甲方同意赔偿、保护并使研究者、研究机构和合作者（以下简称“受赔偿方”）免受因使用试验用药品或履行</w:t>
      </w:r>
      <w:r>
        <w:rPr>
          <w:rFonts w:hint="eastAsia" w:ascii="宋体" w:hAnsi="宋体" w:eastAsia="宋体" w:cs="宋体"/>
          <w:sz w:val="24"/>
          <w:highlight w:val="none"/>
          <w:lang w:val="en-US" w:eastAsia="zh-CN"/>
        </w:rPr>
        <w:t>试验</w:t>
      </w:r>
      <w:r>
        <w:rPr>
          <w:rFonts w:hint="eastAsia" w:ascii="宋体" w:hAnsi="宋体" w:eastAsia="宋体" w:cs="宋体"/>
          <w:sz w:val="24"/>
          <w:highlight w:val="none"/>
        </w:rPr>
        <w:t>方案要求的任何程序导致受试者伤害（包括死亡）从而产生的</w:t>
      </w:r>
      <w:r>
        <w:rPr>
          <w:rFonts w:hint="eastAsia" w:ascii="宋体" w:hAnsi="宋体" w:eastAsia="宋体" w:cs="宋体"/>
          <w:sz w:val="24"/>
          <w:highlight w:val="none"/>
          <w:lang w:val="en-US" w:eastAsia="zh-CN"/>
        </w:rPr>
        <w:t>合理</w:t>
      </w:r>
      <w:r>
        <w:rPr>
          <w:rFonts w:hint="eastAsia" w:ascii="宋体" w:hAnsi="宋体" w:eastAsia="宋体" w:cs="宋体"/>
          <w:sz w:val="24"/>
          <w:highlight w:val="none"/>
        </w:rPr>
        <w:t>主张和诉讼，包括辩护而产生的合理的律师费。</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2.甲方对参加临床试验的受试者提供保险，有责任对受试者因不良事件而提出的赔偿诉求做出处理，对于发生与试验相关的损害或死亡的受试者承担治疗的费用及相应的经济补偿。如果甲方投保的保险不能满足受试者合理的补偿或赔偿要求，应由甲方负责保险之外的继续或后续补偿或赔偿。</w:t>
      </w:r>
      <w:r>
        <w:rPr>
          <w:rFonts w:hint="eastAsia" w:ascii="宋体" w:hAnsi="宋体" w:eastAsia="宋体" w:cs="宋体"/>
          <w:kern w:val="0"/>
          <w:sz w:val="24"/>
          <w:highlight w:val="none"/>
        </w:rPr>
        <w:t>如果甲方</w:t>
      </w:r>
      <w:r>
        <w:rPr>
          <w:rFonts w:hint="eastAsia" w:ascii="宋体" w:hAnsi="宋体" w:eastAsia="宋体" w:cs="宋体"/>
          <w:kern w:val="0"/>
          <w:sz w:val="24"/>
          <w:highlight w:val="none"/>
          <w:lang w:val="en-US" w:eastAsia="zh-CN"/>
        </w:rPr>
        <w:t>或丙方</w:t>
      </w:r>
      <w:r>
        <w:rPr>
          <w:rFonts w:hint="eastAsia" w:ascii="宋体" w:hAnsi="宋体" w:eastAsia="宋体" w:cs="宋体"/>
          <w:kern w:val="0"/>
          <w:sz w:val="24"/>
          <w:highlight w:val="none"/>
        </w:rPr>
        <w:t>未购买临床试验责任险，除应对受赔偿方承担违约责任外，仍应承担受试者因试验相关的损害后果的</w:t>
      </w:r>
      <w:r>
        <w:rPr>
          <w:rFonts w:hint="eastAsia" w:ascii="宋体" w:hAnsi="宋体" w:eastAsia="宋体" w:cs="宋体"/>
          <w:kern w:val="0"/>
          <w:sz w:val="24"/>
          <w:highlight w:val="none"/>
          <w:lang w:val="en-US" w:eastAsia="zh-CN"/>
        </w:rPr>
        <w:t>相应</w:t>
      </w:r>
      <w:r>
        <w:rPr>
          <w:rFonts w:hint="eastAsia" w:ascii="宋体" w:hAnsi="宋体" w:eastAsia="宋体" w:cs="宋体"/>
          <w:kern w:val="0"/>
          <w:sz w:val="24"/>
          <w:highlight w:val="none"/>
        </w:rPr>
        <w:t>责任。</w:t>
      </w:r>
    </w:p>
    <w:p>
      <w:p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3.一旦发生受试者或研究者损害的赔偿纠纷或诉讼，研究者应立即通知甲方，甲方必须立即委托专人（律师或其工作人员）全权处理索赔或赔偿或诉讼事宜，乙方机构或研究者同意给予甲方相关协助。</w:t>
      </w:r>
    </w:p>
    <w:p>
      <w:pPr>
        <w:spacing w:line="360" w:lineRule="auto"/>
        <w:rPr>
          <w:rFonts w:ascii="宋体" w:hAnsi="宋体" w:eastAsia="宋体" w:cs="宋体"/>
          <w:sz w:val="24"/>
          <w:highlight w:val="none"/>
        </w:rPr>
      </w:pPr>
      <w:r>
        <w:rPr>
          <w:rFonts w:hint="eastAsia" w:ascii="宋体" w:hAnsi="宋体" w:eastAsia="宋体" w:cs="宋体"/>
          <w:sz w:val="24"/>
          <w:highlight w:val="none"/>
        </w:rPr>
        <w:t>4.如果在受试者或研究者伤害需要赔偿或诉讼的过程中出现法律或其他部门认定存在“无过错责任”时，该无过错责任的赔偿由</w:t>
      </w:r>
      <w:r>
        <w:rPr>
          <w:rFonts w:hint="eastAsia" w:ascii="宋体" w:hAnsi="宋体" w:eastAsia="宋体" w:cs="宋体"/>
          <w:sz w:val="24"/>
          <w:highlight w:val="none"/>
          <w:lang w:val="en-US" w:eastAsia="zh-CN"/>
        </w:rPr>
        <w:t>法律规定的主体</w:t>
      </w:r>
      <w:r>
        <w:rPr>
          <w:rFonts w:hint="eastAsia" w:ascii="宋体" w:hAnsi="宋体" w:eastAsia="宋体" w:cs="宋体"/>
          <w:sz w:val="24"/>
          <w:highlight w:val="none"/>
        </w:rPr>
        <w:t>承担。</w:t>
      </w:r>
    </w:p>
    <w:p>
      <w:pPr>
        <w:pStyle w:val="11"/>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5.乙方配合甲方、丙方协调、处置任何与试验相关的不良事件导致的医患纠纷协调及诉讼，但未经甲方</w:t>
      </w:r>
      <w:r>
        <w:rPr>
          <w:rFonts w:hint="eastAsia" w:ascii="宋体" w:hAnsi="宋体" w:eastAsia="宋体" w:cs="宋体"/>
          <w:kern w:val="0"/>
          <w:sz w:val="24"/>
          <w:highlight w:val="none"/>
        </w:rPr>
        <w:t>书面同意的特别授权之前</w:t>
      </w:r>
      <w:r>
        <w:rPr>
          <w:rFonts w:hint="eastAsia" w:ascii="宋体" w:hAnsi="宋体" w:eastAsia="宋体" w:cs="宋体"/>
          <w:sz w:val="24"/>
          <w:highlight w:val="none"/>
        </w:rPr>
        <w:t>，甲方</w:t>
      </w:r>
      <w:r>
        <w:rPr>
          <w:rFonts w:hint="eastAsia" w:ascii="宋体" w:hAnsi="宋体" w:eastAsia="宋体" w:cs="宋体"/>
          <w:kern w:val="0"/>
          <w:sz w:val="24"/>
          <w:highlight w:val="none"/>
        </w:rPr>
        <w:t>以外的组织或个人无权代甲方作出赔偿决定（包括对是否赔偿、赔偿金额、与受试者达成和解等对申办者实体权益有重大影响的决定）。</w:t>
      </w:r>
    </w:p>
    <w:p>
      <w:pPr>
        <w:pStyle w:val="2"/>
        <w:numPr>
          <w:ilvl w:val="255"/>
          <w:numId w:val="0"/>
        </w:numPr>
        <w:rPr>
          <w:highlight w:val="none"/>
        </w:rPr>
      </w:pPr>
      <w:r>
        <w:rPr>
          <w:rFonts w:hint="eastAsia"/>
          <w:highlight w:val="none"/>
        </w:rPr>
        <w:t>四、数据与试验结果</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1.主要研究者在试验过程中，应当确保按照试验方案的要求真实、准确、完整、</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及时、合法地将试验数据、信息载入病历和病例报告中，记录者应及时签名；病例报告表不得擅自更改，所有删除、添加和修改部分都应由填写人签名并标注日期和注明修改理由。</w:t>
      </w:r>
    </w:p>
    <w:p>
      <w:pPr>
        <w:pStyle w:val="11"/>
        <w:numPr>
          <w:ilvl w:val="255"/>
          <w:numId w:val="0"/>
        </w:numPr>
        <w:autoSpaceDE w:val="0"/>
        <w:autoSpaceDN w:val="0"/>
        <w:adjustRightInd w:val="0"/>
        <w:spacing w:line="360" w:lineRule="auto"/>
        <w:rPr>
          <w:rFonts w:ascii="宋体" w:hAnsi="宋体" w:eastAsia="宋体" w:cs="宋体"/>
          <w:sz w:val="24"/>
          <w:highlight w:val="none"/>
        </w:rPr>
      </w:pPr>
      <w:r>
        <w:rPr>
          <w:rFonts w:hint="eastAsia" w:ascii="宋体" w:hAnsi="宋体" w:eastAsia="宋体" w:cs="宋体"/>
          <w:sz w:val="24"/>
          <w:highlight w:val="none"/>
        </w:rPr>
        <w:t>2.丙方派出的CRA以及其他任何人员和甲方委托的临床试验协调员等与丙方有关的一切人员在监查、随访、数据审核等一切活动中不得参与原始数据的篡改、修改、修饰等，如有违反，丙方将承担所有的相关法律责任。</w:t>
      </w:r>
    </w:p>
    <w:p>
      <w:pPr>
        <w:pStyle w:val="11"/>
        <w:numPr>
          <w:ilvl w:val="255"/>
          <w:numId w:val="0"/>
        </w:num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3.协议期间，甲方向乙方提供的资料和信息的所有权及相关的知识产权都归甲方单独所有。在临床研究期间获得的所有病例报告表、试验数据、试验信息和其他资料（统称为“试验结果”）的所有权及其相关的知识产权属于甲乙双方共有。经甲方事先书面同意，乙方可对与本协议约定的临床试验有关的研究成果及论文享有相应知识产权。乙方有权使用临床试验成果发表学术论文或参加学术交流， 但应事先征得甲方书面同意，且内容不得涉及协议保密内容。甲方必须在20个工作日给予回复，否则视为同意。</w:t>
      </w:r>
    </w:p>
    <w:p>
      <w:pPr>
        <w:pStyle w:val="2"/>
        <w:numPr>
          <w:ilvl w:val="255"/>
          <w:numId w:val="0"/>
        </w:numPr>
        <w:rPr>
          <w:highlight w:val="none"/>
        </w:rPr>
      </w:pPr>
      <w:r>
        <w:rPr>
          <w:rFonts w:hint="eastAsia"/>
          <w:highlight w:val="none"/>
        </w:rPr>
        <w:t>五、保密责任</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1.在临床研究的过程中，甲、乙、丙三方及研究人员对接触到的与研究相关的任何信息和在本协议履行过程中产生的试验结果应当予以保密，只能允许参与临床研究的相关人员为本协议之目的使用；未经数据或信息所有方允许不得直接或间接以任何方式提供或披露给任何无关的第三方，但披露之前已经公开的数据或信息，或披露方可以证明其数据或信息在本协议执行之前就被掌握的除外。</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2.甲、乙、丙三方应对在临床试验过程中接触到的病人信息进行终身保密，不论本协议是否终止，甲乙丙三方均承担该信息的保密义务。</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3.本协议不限制为遵守合法颁布的政府命令或法律要求而必须对保密信息进行的披露，但披露信息方应及时通知信息所有方以使其能对该命令提出异议的保护。披露信息方应与信息所有方对信息的披露达成协商，尽量以令各方一致满意的方式披露该信息。</w:t>
      </w:r>
    </w:p>
    <w:p>
      <w:pPr>
        <w:pStyle w:val="11"/>
        <w:numPr>
          <w:ilvl w:val="255"/>
          <w:numId w:val="0"/>
        </w:numPr>
        <w:autoSpaceDE w:val="0"/>
        <w:autoSpaceDN w:val="0"/>
        <w:adjustRightInd w:val="0"/>
        <w:spacing w:line="360" w:lineRule="auto"/>
        <w:jc w:val="left"/>
        <w:rPr>
          <w:rFonts w:ascii="宋体" w:hAnsi="宋体" w:eastAsia="宋体" w:cs="宋体"/>
          <w:sz w:val="24"/>
          <w:highlight w:val="none"/>
        </w:rPr>
      </w:pPr>
      <w:r>
        <w:rPr>
          <w:rFonts w:hint="eastAsia" w:ascii="宋体" w:hAnsi="宋体" w:eastAsia="宋体" w:cs="宋体"/>
          <w:sz w:val="24"/>
          <w:highlight w:val="none"/>
        </w:rPr>
        <w:t>4.不论本协议是否变更、解除，本条款长期有效，并在协议终止后10年内继续有效（本协议另有约定的除外）。如一方违反了本保密条款，须赔偿其他方由此遭受的一切相关损失（包括但不限于律师费、诉讼费、保全费、执行费、罚金、赔偿金等）。</w:t>
      </w:r>
    </w:p>
    <w:p>
      <w:pPr>
        <w:pStyle w:val="2"/>
        <w:numPr>
          <w:ilvl w:val="255"/>
          <w:numId w:val="0"/>
        </w:numPr>
        <w:rPr>
          <w:highlight w:val="none"/>
        </w:rPr>
      </w:pPr>
      <w:r>
        <w:rPr>
          <w:rFonts w:hint="eastAsia"/>
          <w:highlight w:val="none"/>
        </w:rPr>
        <w:t>六、试验计划与进度</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本试验经乙方医学伦理委员会审查批准，本协议经三方签字盖章后生效，各种试验相关文件、试验用药品、研究经费、临床研究所需物资等到位后，乙方开始进行临床试验，并争取</w:t>
      </w:r>
      <w:r>
        <w:rPr>
          <w:rFonts w:hint="eastAsia" w:ascii="宋体" w:hAnsi="宋体" w:eastAsia="宋体" w:cs="宋体"/>
          <w:sz w:val="24"/>
          <w:highlight w:val="none"/>
          <w:lang w:val="en-US" w:eastAsia="zh-CN"/>
        </w:rPr>
        <w:t>在约定的期限内</w:t>
      </w:r>
      <w:r>
        <w:rPr>
          <w:rFonts w:hint="eastAsia" w:ascii="宋体" w:hAnsi="宋体" w:eastAsia="宋体" w:cs="宋体"/>
          <w:sz w:val="24"/>
          <w:highlight w:val="none"/>
        </w:rPr>
        <w:t>完成</w:t>
      </w:r>
      <w:r>
        <w:rPr>
          <w:rFonts w:hint="eastAsia" w:ascii="宋体" w:hAnsi="宋体" w:eastAsia="宋体" w:cs="宋体"/>
          <w:sz w:val="24"/>
          <w:highlight w:val="none"/>
          <w:u w:val="none"/>
          <w:lang w:val="en-US" w:eastAsia="zh-CN"/>
        </w:rPr>
        <w:t>指定</w:t>
      </w:r>
      <w:r>
        <w:rPr>
          <w:rFonts w:hint="eastAsia" w:ascii="宋体" w:hAnsi="宋体" w:eastAsia="宋体" w:cs="宋体"/>
          <w:sz w:val="24"/>
          <w:highlight w:val="none"/>
        </w:rPr>
        <w:t>例受试者的入组；提供符合GCP要求的CRF、分中心小结表等法规要求的相关内容。</w:t>
      </w:r>
    </w:p>
    <w:p>
      <w:pPr>
        <w:pStyle w:val="2"/>
        <w:numPr>
          <w:ilvl w:val="255"/>
          <w:numId w:val="0"/>
        </w:numPr>
        <w:rPr>
          <w:highlight w:val="none"/>
        </w:rPr>
      </w:pPr>
      <w:r>
        <w:rPr>
          <w:rFonts w:hint="eastAsia"/>
          <w:highlight w:val="none"/>
        </w:rPr>
        <w:t>七、任务分派</w:t>
      </w:r>
    </w:p>
    <w:p>
      <w:pPr>
        <w:spacing w:line="348" w:lineRule="auto"/>
        <w:rPr>
          <w:rFonts w:ascii="宋体" w:hAnsi="宋体"/>
          <w:kern w:val="0"/>
          <w:sz w:val="24"/>
          <w:highlight w:val="none"/>
        </w:rPr>
      </w:pPr>
      <w:r>
        <w:rPr>
          <w:rFonts w:hint="eastAsia" w:ascii="宋体" w:hAnsi="宋体"/>
          <w:kern w:val="0"/>
          <w:sz w:val="24"/>
          <w:highlight w:val="none"/>
        </w:rPr>
        <w:t>除本协议另有约定外，协议三方特此同意并确认本试验由三方亲自、直接参与，因此没有三方书面同意，任何一方不能指定本协议外的第三方参加。</w:t>
      </w:r>
    </w:p>
    <w:p>
      <w:pPr>
        <w:pStyle w:val="2"/>
        <w:numPr>
          <w:ilvl w:val="255"/>
          <w:numId w:val="0"/>
        </w:numPr>
        <w:rPr>
          <w:highlight w:val="none"/>
        </w:rPr>
      </w:pPr>
      <w:r>
        <w:rPr>
          <w:rFonts w:hint="eastAsia"/>
          <w:highlight w:val="none"/>
        </w:rPr>
        <w:t>八、其他</w:t>
      </w:r>
    </w:p>
    <w:p>
      <w:pPr>
        <w:spacing w:line="360" w:lineRule="auto"/>
        <w:rPr>
          <w:rFonts w:ascii="宋体" w:hAnsi="宋体" w:eastAsia="宋体" w:cs="宋体"/>
          <w:sz w:val="24"/>
          <w:highlight w:val="none"/>
          <w:lang w:val="en-GB"/>
        </w:rPr>
      </w:pPr>
      <w:r>
        <w:rPr>
          <w:rFonts w:hint="eastAsia" w:ascii="宋体" w:hAnsi="宋体" w:eastAsia="宋体" w:cs="宋体"/>
          <w:kern w:val="0"/>
          <w:sz w:val="24"/>
          <w:highlight w:val="none"/>
        </w:rPr>
        <w:t>1.</w:t>
      </w:r>
      <w:r>
        <w:rPr>
          <w:rFonts w:hint="eastAsia" w:ascii="宋体" w:hAnsi="宋体" w:eastAsia="宋体" w:cs="宋体"/>
          <w:sz w:val="24"/>
          <w:highlight w:val="none"/>
          <w:lang w:val="en-GB"/>
        </w:rPr>
        <w:t>本研究涉及中国人类遗传资源采集、收集、研究、出口或出境的，应当遵守《</w:t>
      </w:r>
      <w:r>
        <w:rPr>
          <w:rFonts w:hint="eastAsia" w:eastAsia="宋体" w:cs="宋体"/>
          <w:sz w:val="24"/>
          <w:highlight w:val="none"/>
          <w:lang w:val="en-GB"/>
        </w:rPr>
        <w:t>中华人民共和国人类遗传资源管理条例</w:t>
      </w:r>
      <w:r>
        <w:rPr>
          <w:rFonts w:hint="eastAsia" w:ascii="宋体" w:hAnsi="宋体" w:eastAsia="宋体" w:cs="宋体"/>
          <w:sz w:val="24"/>
          <w:highlight w:val="none"/>
          <w:lang w:val="en-GB"/>
        </w:rPr>
        <w:t>》及其他相关的法律法规。协议合作方应作为有关中国人类遗传资源的国际合作项目申请单位或参与单位，准备、提交相关申请文件，并取得中国人类遗传资源国际合作项目批准</w:t>
      </w:r>
      <w:r>
        <w:rPr>
          <w:rFonts w:hint="eastAsia" w:ascii="宋体" w:hAnsi="宋体" w:eastAsia="宋体" w:cs="宋体"/>
          <w:sz w:val="24"/>
          <w:highlight w:val="none"/>
        </w:rPr>
        <w:t>/备案</w:t>
      </w:r>
      <w:r>
        <w:rPr>
          <w:rFonts w:hint="eastAsia" w:ascii="宋体" w:hAnsi="宋体" w:eastAsia="宋体" w:cs="宋体"/>
          <w:sz w:val="24"/>
          <w:highlight w:val="none"/>
          <w:lang w:val="en-GB"/>
        </w:rPr>
        <w:t>文件，申办者及指定中心实验室不得将样本及数据用于本研究方案规定外的研究内容。</w:t>
      </w:r>
    </w:p>
    <w:p>
      <w:pPr>
        <w:spacing w:line="360" w:lineRule="auto"/>
        <w:rPr>
          <w:rFonts w:ascii="宋体" w:hAnsi="宋体" w:eastAsia="宋体" w:cs="宋体"/>
          <w:sz w:val="24"/>
          <w:highlight w:val="none"/>
        </w:rPr>
      </w:pPr>
      <w:r>
        <w:rPr>
          <w:rFonts w:hint="eastAsia" w:ascii="宋体" w:hAnsi="宋体" w:eastAsia="宋体" w:cs="宋体"/>
          <w:sz w:val="24"/>
          <w:highlight w:val="none"/>
        </w:rPr>
        <w:t>2.生物样本只允许在各临床试验机构实验室、本试验组长单位实验室或卫生部认可的其他实验室进行生物样本的检测，如使用生物样本进行与本试验相关的后续研究，符合研究方案及相关法律法规的规定，并经机构和伦理委员会批准后方可。不允许甲方或其代理人擅自运输到国外检测。如超出规定范畴，需重新报请伦理委员会批准同意。</w:t>
      </w:r>
    </w:p>
    <w:p>
      <w:pPr>
        <w:spacing w:line="360" w:lineRule="auto"/>
        <w:rPr>
          <w:rFonts w:ascii="宋体" w:hAnsi="宋体" w:eastAsia="宋体" w:cs="宋体"/>
          <w:sz w:val="24"/>
          <w:highlight w:val="none"/>
        </w:rPr>
      </w:pPr>
      <w:r>
        <w:rPr>
          <w:rFonts w:hint="eastAsia" w:ascii="宋体" w:hAnsi="宋体" w:eastAsia="宋体" w:cs="宋体"/>
          <w:sz w:val="24"/>
          <w:highlight w:val="none"/>
        </w:rPr>
        <w:t>3. 一方向其他方承诺，该方不得，且将确保（如适用）其雇员、董事、管理人员、关联方、分包商和代理人不得作出下列违反适用于任何一方的反腐败法律、法规、规章和规定（统称“合规法律”）的行为：（1）向他人提供、许诺或给予任何好处；以及（2）索取、同意接受或收受一项财务方面的或其他方面的好处。前述合规法律包括不时修订的美国《反海外腐败法》、英国2010年《反贿赂法案》以及《经济合作与发展组织国际商务交易活动反对行贿外国公职人员公约》项下的实施细则或相关立法。每一方有义务熟悉合规法律的规定并遵循该等规定。</w:t>
      </w:r>
    </w:p>
    <w:p>
      <w:pPr>
        <w:pStyle w:val="2"/>
        <w:numPr>
          <w:ilvl w:val="255"/>
          <w:numId w:val="0"/>
        </w:numPr>
        <w:rPr>
          <w:highlight w:val="none"/>
        </w:rPr>
      </w:pPr>
      <w:r>
        <w:rPr>
          <w:rFonts w:hint="eastAsia"/>
          <w:highlight w:val="none"/>
        </w:rPr>
        <w:t>九、临床试验经费及支付方式、支付计划</w:t>
      </w:r>
    </w:p>
    <w:p>
      <w:pPr>
        <w:spacing w:line="360" w:lineRule="auto"/>
        <w:rPr>
          <w:rFonts w:ascii="宋体" w:hAnsi="宋体" w:eastAsia="宋体" w:cs="宋体"/>
          <w:b/>
          <w:kern w:val="44"/>
          <w:sz w:val="24"/>
          <w:highlight w:val="none"/>
        </w:rPr>
      </w:pPr>
      <w:r>
        <w:rPr>
          <w:rFonts w:hint="eastAsia" w:ascii="宋体" w:hAnsi="宋体" w:eastAsia="宋体" w:cs="宋体"/>
          <w:kern w:val="0"/>
          <w:sz w:val="24"/>
          <w:highlight w:val="none"/>
        </w:rPr>
        <w:t>（一）</w:t>
      </w:r>
      <w:r>
        <w:rPr>
          <w:rFonts w:hint="eastAsia" w:ascii="宋体" w:hAnsi="宋体" w:eastAsia="宋体" w:cs="宋体"/>
          <w:b/>
          <w:kern w:val="44"/>
          <w:sz w:val="24"/>
          <w:highlight w:val="none"/>
        </w:rPr>
        <w:t>临床试验经费组成</w:t>
      </w:r>
      <w:r>
        <w:rPr>
          <w:rFonts w:hint="default" w:ascii="宋体" w:hAnsi="宋体" w:eastAsia="宋体" w:cs="宋体"/>
          <w:b/>
          <w:kern w:val="44"/>
          <w:sz w:val="24"/>
          <w:highlight w:val="none"/>
        </w:rPr>
        <w:t xml:space="preserve">  </w:t>
      </w:r>
    </w:p>
    <w:p>
      <w:pPr>
        <w:numPr>
          <w:ilvl w:val="0"/>
          <w:numId w:val="2"/>
        </w:numPr>
        <w:tabs>
          <w:tab w:val="left" w:pos="0"/>
          <w:tab w:val="clear" w:pos="420"/>
        </w:tabs>
        <w:spacing w:line="348" w:lineRule="auto"/>
        <w:rPr>
          <w:rFonts w:ascii="宋体" w:hAnsi="宋体"/>
          <w:kern w:val="0"/>
          <w:sz w:val="24"/>
          <w:szCs w:val="24"/>
          <w:highlight w:val="none"/>
        </w:rPr>
      </w:pPr>
      <w:r>
        <w:rPr>
          <w:rFonts w:hint="eastAsia" w:ascii="宋体" w:hAnsi="宋体"/>
          <w:b/>
          <w:kern w:val="0"/>
          <w:sz w:val="24"/>
          <w:szCs w:val="24"/>
          <w:highlight w:val="none"/>
        </w:rPr>
        <w:t>研究</w:t>
      </w:r>
      <w:r>
        <w:rPr>
          <w:rFonts w:hint="eastAsia" w:ascii="宋体" w:hAnsi="宋体"/>
          <w:b/>
          <w:kern w:val="0"/>
          <w:sz w:val="24"/>
          <w:szCs w:val="24"/>
          <w:highlight w:val="none"/>
          <w:lang w:val="en-US" w:eastAsia="zh-CN"/>
        </w:rPr>
        <w:t>者</w:t>
      </w:r>
      <w:r>
        <w:rPr>
          <w:rFonts w:hint="eastAsia" w:ascii="宋体" w:hAnsi="宋体"/>
          <w:b/>
          <w:kern w:val="0"/>
          <w:sz w:val="24"/>
          <w:szCs w:val="24"/>
          <w:highlight w:val="none"/>
        </w:rPr>
        <w:t>观察费</w:t>
      </w:r>
      <w:r>
        <w:rPr>
          <w:rFonts w:hint="eastAsia" w:ascii="宋体" w:hAnsi="宋体"/>
          <w:kern w:val="0"/>
          <w:sz w:val="24"/>
          <w:szCs w:val="24"/>
          <w:highlight w:val="none"/>
        </w:rPr>
        <w:t>：本项研究计划在本中心于 XX年XX月前完成可评价病例数XX例，每个可评价病例研究观察费用人民币XXXX元</w:t>
      </w:r>
      <w:bookmarkStart w:id="0" w:name="OLE_LINK3"/>
      <w:bookmarkStart w:id="1" w:name="OLE_LINK4"/>
      <w:r>
        <w:rPr>
          <w:rFonts w:hint="eastAsia" w:ascii="宋体" w:hAnsi="宋体"/>
          <w:kern w:val="0"/>
          <w:sz w:val="24"/>
          <w:szCs w:val="24"/>
          <w:highlight w:val="none"/>
        </w:rPr>
        <w:t>，</w:t>
      </w:r>
      <w:r>
        <w:rPr>
          <w:rFonts w:hint="eastAsia" w:ascii="宋体" w:hAnsi="宋体"/>
          <w:kern w:val="0"/>
          <w:sz w:val="24"/>
          <w:szCs w:val="24"/>
          <w:highlight w:val="none"/>
          <w:lang w:val="en-US" w:eastAsia="zh-CN"/>
        </w:rPr>
        <w:t>共计</w:t>
      </w:r>
      <w:r>
        <w:rPr>
          <w:rFonts w:hint="eastAsia" w:ascii="宋体" w:hAnsi="宋体"/>
          <w:kern w:val="0"/>
          <w:sz w:val="24"/>
          <w:szCs w:val="24"/>
          <w:highlight w:val="none"/>
        </w:rPr>
        <w:t>XX</w:t>
      </w:r>
      <w:r>
        <w:rPr>
          <w:rFonts w:hint="eastAsia" w:ascii="宋体" w:hAnsi="宋体"/>
          <w:kern w:val="0"/>
          <w:sz w:val="24"/>
          <w:szCs w:val="24"/>
          <w:highlight w:val="none"/>
          <w:lang w:val="en-US" w:eastAsia="zh-CN"/>
        </w:rPr>
        <w:t>元，</w:t>
      </w:r>
      <w:r>
        <w:rPr>
          <w:rFonts w:hint="eastAsia" w:ascii="宋体" w:hAnsi="宋体"/>
          <w:kern w:val="0"/>
          <w:sz w:val="24"/>
          <w:szCs w:val="24"/>
          <w:highlight w:val="none"/>
        </w:rPr>
        <w:t>每</w:t>
      </w:r>
      <w:r>
        <w:rPr>
          <w:rFonts w:ascii="宋体" w:hAnsi="宋体"/>
          <w:kern w:val="0"/>
          <w:sz w:val="24"/>
          <w:szCs w:val="24"/>
          <w:highlight w:val="none"/>
        </w:rPr>
        <w:t>例受试者的</w:t>
      </w:r>
      <w:r>
        <w:rPr>
          <w:rFonts w:hint="eastAsia" w:ascii="宋体" w:hAnsi="宋体"/>
          <w:kern w:val="0"/>
          <w:sz w:val="24"/>
          <w:szCs w:val="24"/>
          <w:highlight w:val="none"/>
        </w:rPr>
        <w:t>研究观察费</w:t>
      </w:r>
      <w:r>
        <w:rPr>
          <w:rFonts w:ascii="宋体" w:hAnsi="宋体"/>
          <w:kern w:val="0"/>
          <w:sz w:val="24"/>
          <w:szCs w:val="24"/>
          <w:highlight w:val="none"/>
        </w:rPr>
        <w:t>明细见附件</w:t>
      </w:r>
      <w:r>
        <w:rPr>
          <w:rFonts w:hint="eastAsia" w:ascii="宋体" w:hAnsi="宋体"/>
          <w:kern w:val="0"/>
          <w:sz w:val="24"/>
          <w:szCs w:val="24"/>
          <w:highlight w:val="none"/>
          <w:lang w:val="en-US" w:eastAsia="zh-CN"/>
        </w:rPr>
        <w:t>1</w:t>
      </w:r>
      <w:r>
        <w:rPr>
          <w:rFonts w:hint="eastAsia" w:ascii="宋体" w:hAnsi="宋体"/>
          <w:kern w:val="0"/>
          <w:sz w:val="24"/>
          <w:szCs w:val="24"/>
          <w:highlight w:val="none"/>
          <w:lang w:eastAsia="zh-CN"/>
        </w:rPr>
        <w:t>。</w:t>
      </w:r>
      <w:r>
        <w:rPr>
          <w:sz w:val="24"/>
          <w:szCs w:val="24"/>
          <w:highlight w:val="none"/>
        </w:rPr>
        <w:t>对于未完成所有治疗周期的受试者，观察费按照实际完成的访视支付</w:t>
      </w:r>
      <w:r>
        <w:rPr>
          <w:rFonts w:hint="eastAsia"/>
          <w:sz w:val="24"/>
          <w:szCs w:val="24"/>
          <w:highlight w:val="none"/>
          <w:lang w:eastAsia="zh-CN"/>
        </w:rPr>
        <w:t>。</w:t>
      </w:r>
    </w:p>
    <w:p>
      <w:pPr>
        <w:numPr>
          <w:ilvl w:val="0"/>
          <w:numId w:val="2"/>
        </w:numPr>
        <w:tabs>
          <w:tab w:val="left" w:pos="0"/>
          <w:tab w:val="clear" w:pos="420"/>
        </w:tabs>
        <w:spacing w:line="348" w:lineRule="auto"/>
        <w:rPr>
          <w:rFonts w:hint="eastAsia" w:ascii="宋体" w:hAnsi="宋体"/>
          <w:kern w:val="0"/>
          <w:sz w:val="24"/>
          <w:szCs w:val="24"/>
          <w:highlight w:val="none"/>
        </w:rPr>
      </w:pPr>
      <w:r>
        <w:rPr>
          <w:rFonts w:hint="eastAsia" w:ascii="宋体" w:hAnsi="宋体"/>
          <w:b/>
          <w:kern w:val="0"/>
          <w:sz w:val="24"/>
          <w:szCs w:val="24"/>
          <w:highlight w:val="none"/>
        </w:rPr>
        <w:t>检查费</w:t>
      </w:r>
      <w:r>
        <w:rPr>
          <w:rFonts w:ascii="宋体" w:hAnsi="宋体"/>
          <w:kern w:val="0"/>
          <w:sz w:val="24"/>
          <w:szCs w:val="24"/>
          <w:highlight w:val="none"/>
        </w:rPr>
        <w:t>：</w:t>
      </w:r>
      <w:r>
        <w:rPr>
          <w:rFonts w:hint="default" w:ascii="宋体" w:hAnsi="宋体" w:eastAsiaTheme="minorEastAsia"/>
          <w:b w:val="0"/>
          <w:kern w:val="0"/>
          <w:sz w:val="24"/>
          <w:szCs w:val="24"/>
          <w:highlight w:val="none"/>
        </w:rPr>
        <w:t>受试者检验检查费用</w:t>
      </w:r>
      <w:r>
        <w:rPr>
          <w:rFonts w:ascii="宋体" w:hAnsi="宋体"/>
          <w:kern w:val="0"/>
          <w:sz w:val="24"/>
          <w:szCs w:val="24"/>
          <w:highlight w:val="none"/>
        </w:rPr>
        <w:t>见附件</w:t>
      </w:r>
      <w:r>
        <w:rPr>
          <w:rFonts w:hint="eastAsia" w:ascii="宋体" w:hAnsi="宋体"/>
          <w:kern w:val="0"/>
          <w:sz w:val="24"/>
          <w:szCs w:val="24"/>
          <w:highlight w:val="none"/>
          <w:lang w:val="en-US" w:eastAsia="zh-CN"/>
        </w:rPr>
        <w:t>2</w:t>
      </w:r>
      <w:r>
        <w:rPr>
          <w:rFonts w:hint="eastAsia" w:ascii="宋体" w:hAnsi="宋体"/>
          <w:kern w:val="0"/>
          <w:sz w:val="24"/>
          <w:szCs w:val="24"/>
          <w:highlight w:val="none"/>
        </w:rPr>
        <w:t>，预计</w:t>
      </w:r>
      <w:r>
        <w:rPr>
          <w:rFonts w:ascii="宋体" w:hAnsi="宋体"/>
          <w:kern w:val="0"/>
          <w:sz w:val="24"/>
          <w:szCs w:val="24"/>
          <w:highlight w:val="none"/>
        </w:rPr>
        <w:t>每例受试者检查费</w:t>
      </w:r>
      <w:r>
        <w:rPr>
          <w:rFonts w:hint="eastAsia" w:ascii="宋体" w:hAnsi="宋体"/>
          <w:kern w:val="0"/>
          <w:sz w:val="24"/>
          <w:szCs w:val="24"/>
          <w:highlight w:val="none"/>
        </w:rPr>
        <w:t>XXX元</w:t>
      </w:r>
      <w:r>
        <w:rPr>
          <w:rFonts w:ascii="宋体" w:hAnsi="宋体"/>
          <w:kern w:val="0"/>
          <w:sz w:val="24"/>
          <w:szCs w:val="24"/>
          <w:highlight w:val="none"/>
        </w:rPr>
        <w:t>，</w:t>
      </w:r>
      <w:r>
        <w:rPr>
          <w:rFonts w:hint="eastAsia" w:ascii="宋体" w:hAnsi="宋体"/>
          <w:kern w:val="0"/>
          <w:sz w:val="24"/>
          <w:szCs w:val="24"/>
          <w:highlight w:val="none"/>
          <w:lang w:val="en-US" w:eastAsia="zh-CN"/>
        </w:rPr>
        <w:t>共计</w:t>
      </w:r>
      <w:r>
        <w:rPr>
          <w:rFonts w:hint="eastAsia" w:ascii="宋体" w:hAnsi="宋体"/>
          <w:kern w:val="0"/>
          <w:sz w:val="24"/>
          <w:szCs w:val="24"/>
          <w:highlight w:val="none"/>
        </w:rPr>
        <w:t>XX</w:t>
      </w:r>
      <w:r>
        <w:rPr>
          <w:rFonts w:hint="eastAsia" w:ascii="宋体" w:hAnsi="宋体"/>
          <w:kern w:val="0"/>
          <w:sz w:val="24"/>
          <w:szCs w:val="24"/>
          <w:highlight w:val="none"/>
          <w:lang w:val="en-US" w:eastAsia="zh-CN"/>
        </w:rPr>
        <w:t>元，</w:t>
      </w:r>
      <w:r>
        <w:rPr>
          <w:rFonts w:hint="eastAsia" w:ascii="宋体" w:hAnsi="宋体"/>
          <w:kern w:val="0"/>
          <w:sz w:val="24"/>
          <w:szCs w:val="24"/>
          <w:highlight w:val="none"/>
        </w:rPr>
        <w:t>根据受试者</w:t>
      </w:r>
      <w:r>
        <w:rPr>
          <w:rFonts w:ascii="宋体" w:hAnsi="宋体"/>
          <w:kern w:val="0"/>
          <w:sz w:val="24"/>
          <w:szCs w:val="24"/>
          <w:highlight w:val="none"/>
        </w:rPr>
        <w:t>实际</w:t>
      </w:r>
      <w:r>
        <w:rPr>
          <w:rFonts w:hint="eastAsia" w:ascii="宋体" w:hAnsi="宋体"/>
          <w:kern w:val="0"/>
          <w:sz w:val="24"/>
          <w:szCs w:val="24"/>
          <w:highlight w:val="none"/>
        </w:rPr>
        <w:t>完成次数</w:t>
      </w:r>
      <w:r>
        <w:rPr>
          <w:rFonts w:ascii="宋体" w:hAnsi="宋体"/>
          <w:kern w:val="0"/>
          <w:sz w:val="24"/>
          <w:szCs w:val="24"/>
          <w:highlight w:val="none"/>
        </w:rPr>
        <w:t>进行结算。</w:t>
      </w:r>
      <w:bookmarkStart w:id="2" w:name="_Hlk23422277"/>
      <w:r>
        <w:rPr>
          <w:rFonts w:hint="eastAsia"/>
          <w:sz w:val="24"/>
          <w:szCs w:val="24"/>
          <w:highlight w:val="none"/>
        </w:rPr>
        <w:t>对于脱落病例</w:t>
      </w:r>
      <w:r>
        <w:rPr>
          <w:sz w:val="24"/>
          <w:szCs w:val="24"/>
          <w:highlight w:val="none"/>
        </w:rPr>
        <w:t>、筛选失败病例</w:t>
      </w:r>
      <w:r>
        <w:rPr>
          <w:rFonts w:hint="eastAsia"/>
          <w:sz w:val="24"/>
          <w:szCs w:val="24"/>
          <w:highlight w:val="none"/>
        </w:rPr>
        <w:t>、计划外访视病例则按照实际发生</w:t>
      </w:r>
      <w:r>
        <w:rPr>
          <w:sz w:val="24"/>
          <w:szCs w:val="24"/>
          <w:highlight w:val="none"/>
        </w:rPr>
        <w:t>的检查费支付</w:t>
      </w:r>
      <w:bookmarkEnd w:id="2"/>
      <w:r>
        <w:rPr>
          <w:sz w:val="24"/>
          <w:szCs w:val="24"/>
          <w:highlight w:val="none"/>
        </w:rPr>
        <w:t>。</w:t>
      </w:r>
    </w:p>
    <w:bookmarkEnd w:id="0"/>
    <w:bookmarkEnd w:id="1"/>
    <w:p>
      <w:pPr>
        <w:numPr>
          <w:ilvl w:val="0"/>
          <w:numId w:val="2"/>
        </w:numPr>
        <w:tabs>
          <w:tab w:val="left" w:pos="0"/>
          <w:tab w:val="clear" w:pos="420"/>
        </w:tabs>
        <w:spacing w:line="348" w:lineRule="auto"/>
        <w:rPr>
          <w:rFonts w:hint="eastAsia" w:ascii="宋体" w:hAnsi="宋体"/>
          <w:kern w:val="0"/>
          <w:sz w:val="24"/>
          <w:szCs w:val="24"/>
          <w:highlight w:val="none"/>
        </w:rPr>
      </w:pPr>
      <w:r>
        <w:rPr>
          <w:rFonts w:hint="eastAsia" w:ascii="宋体" w:hAnsi="宋体"/>
          <w:b/>
          <w:kern w:val="0"/>
          <w:sz w:val="24"/>
          <w:szCs w:val="24"/>
          <w:highlight w:val="none"/>
        </w:rPr>
        <w:t>受试者补助</w:t>
      </w:r>
      <w:r>
        <w:rPr>
          <w:rFonts w:hint="eastAsia" w:ascii="宋体" w:hAnsi="宋体"/>
          <w:kern w:val="0"/>
          <w:sz w:val="24"/>
          <w:szCs w:val="24"/>
          <w:highlight w:val="none"/>
        </w:rPr>
        <w:t>：为</w:t>
      </w:r>
      <w:r>
        <w:rPr>
          <w:rFonts w:hint="eastAsia" w:ascii="宋体" w:hAnsi="宋体"/>
          <w:kern w:val="0"/>
          <w:sz w:val="24"/>
          <w:szCs w:val="24"/>
          <w:highlight w:val="none"/>
          <w:lang w:val="en-US" w:eastAsia="zh-CN"/>
        </w:rPr>
        <w:t>每位</w:t>
      </w:r>
      <w:r>
        <w:rPr>
          <w:rFonts w:hint="eastAsia" w:ascii="宋体" w:hAnsi="宋体"/>
          <w:kern w:val="0"/>
          <w:sz w:val="24"/>
          <w:szCs w:val="24"/>
          <w:highlight w:val="none"/>
        </w:rPr>
        <w:t>受试者提供XXXX</w:t>
      </w:r>
      <w:r>
        <w:rPr>
          <w:rFonts w:hint="eastAsia" w:ascii="宋体" w:hAnsi="宋体"/>
          <w:kern w:val="0"/>
          <w:sz w:val="24"/>
          <w:szCs w:val="24"/>
          <w:highlight w:val="none"/>
          <w:lang w:val="en-US" w:eastAsia="zh-CN"/>
        </w:rPr>
        <w:t>元</w:t>
      </w:r>
      <w:r>
        <w:rPr>
          <w:rFonts w:hint="eastAsia" w:ascii="宋体" w:hAnsi="宋体"/>
          <w:kern w:val="0"/>
          <w:sz w:val="24"/>
          <w:szCs w:val="24"/>
          <w:highlight w:val="none"/>
        </w:rPr>
        <w:t>补助，每次访视XXX元，每例受试者最多可申报XXX元，</w:t>
      </w:r>
      <w:r>
        <w:rPr>
          <w:rFonts w:hint="eastAsia" w:ascii="宋体" w:hAnsi="宋体"/>
          <w:kern w:val="0"/>
          <w:sz w:val="24"/>
          <w:szCs w:val="24"/>
          <w:highlight w:val="none"/>
          <w:lang w:val="en-US" w:eastAsia="zh-CN"/>
        </w:rPr>
        <w:t>共计</w:t>
      </w:r>
      <w:r>
        <w:rPr>
          <w:rFonts w:hint="eastAsia" w:ascii="宋体" w:hAnsi="宋体"/>
          <w:kern w:val="0"/>
          <w:sz w:val="24"/>
          <w:szCs w:val="24"/>
          <w:highlight w:val="none"/>
        </w:rPr>
        <w:t>XX</w:t>
      </w:r>
      <w:r>
        <w:rPr>
          <w:rFonts w:hint="eastAsia" w:ascii="宋体" w:hAnsi="宋体"/>
          <w:kern w:val="0"/>
          <w:sz w:val="24"/>
          <w:szCs w:val="24"/>
          <w:highlight w:val="none"/>
          <w:lang w:val="en-US" w:eastAsia="zh-CN"/>
        </w:rPr>
        <w:t>元，</w:t>
      </w:r>
      <w:r>
        <w:rPr>
          <w:rFonts w:hint="eastAsia" w:ascii="宋体" w:hAnsi="宋体"/>
          <w:kern w:val="0"/>
          <w:sz w:val="24"/>
          <w:szCs w:val="24"/>
          <w:highlight w:val="none"/>
        </w:rPr>
        <w:t>按照实际完成的访视数结算。</w:t>
      </w:r>
    </w:p>
    <w:p>
      <w:pPr>
        <w:numPr>
          <w:ilvl w:val="0"/>
          <w:numId w:val="2"/>
        </w:numPr>
        <w:spacing w:line="348" w:lineRule="auto"/>
        <w:rPr>
          <w:rFonts w:hint="eastAsia" w:ascii="宋体" w:hAnsi="宋体"/>
          <w:kern w:val="0"/>
          <w:sz w:val="24"/>
          <w:szCs w:val="24"/>
          <w:highlight w:val="none"/>
        </w:rPr>
      </w:pPr>
      <w:r>
        <w:rPr>
          <w:rFonts w:hint="eastAsia" w:ascii="宋体" w:hAnsi="宋体"/>
          <w:b/>
          <w:kern w:val="0"/>
          <w:sz w:val="24"/>
          <w:szCs w:val="24"/>
          <w:highlight w:val="none"/>
        </w:rPr>
        <w:t>资料保管费</w:t>
      </w:r>
      <w:r>
        <w:rPr>
          <w:rFonts w:hint="eastAsia" w:ascii="宋体" w:hAnsi="宋体"/>
          <w:kern w:val="0"/>
          <w:sz w:val="24"/>
          <w:szCs w:val="24"/>
          <w:highlight w:val="none"/>
        </w:rPr>
        <w:t>：研究</w:t>
      </w:r>
      <w:r>
        <w:rPr>
          <w:rFonts w:ascii="宋体" w:hAnsi="宋体"/>
          <w:kern w:val="0"/>
          <w:sz w:val="24"/>
          <w:szCs w:val="24"/>
          <w:highlight w:val="none"/>
        </w:rPr>
        <w:t>单位免费保存资料</w:t>
      </w:r>
      <w:r>
        <w:rPr>
          <w:rFonts w:hint="eastAsia" w:ascii="宋体" w:hAnsi="宋体"/>
          <w:kern w:val="0"/>
          <w:sz w:val="24"/>
          <w:szCs w:val="24"/>
          <w:highlight w:val="none"/>
        </w:rPr>
        <w:t>至</w:t>
      </w:r>
      <w:r>
        <w:rPr>
          <w:rFonts w:ascii="宋体" w:hAnsi="宋体"/>
          <w:kern w:val="0"/>
          <w:sz w:val="24"/>
          <w:szCs w:val="24"/>
          <w:highlight w:val="none"/>
        </w:rPr>
        <w:t>研究结束后</w:t>
      </w:r>
      <w:r>
        <w:rPr>
          <w:rFonts w:hint="eastAsia" w:ascii="宋体" w:hAnsi="宋体"/>
          <w:kern w:val="0"/>
          <w:sz w:val="24"/>
          <w:szCs w:val="24"/>
          <w:highlight w:val="none"/>
        </w:rPr>
        <w:t>5年</w:t>
      </w:r>
      <w:r>
        <w:rPr>
          <w:rFonts w:ascii="宋体" w:hAnsi="宋体"/>
          <w:kern w:val="0"/>
          <w:sz w:val="24"/>
          <w:szCs w:val="24"/>
          <w:highlight w:val="none"/>
        </w:rPr>
        <w:t>，</w:t>
      </w:r>
      <w:r>
        <w:rPr>
          <w:rFonts w:hint="eastAsia" w:ascii="宋体" w:hAnsi="宋体"/>
          <w:kern w:val="0"/>
          <w:sz w:val="24"/>
          <w:szCs w:val="24"/>
          <w:highlight w:val="none"/>
        </w:rPr>
        <w:t>如果5年保管期限届满后，仍需在研究单位保存，自第6年开始，申办方需向研究单位支付保管费用</w:t>
      </w:r>
      <w:r>
        <w:rPr>
          <w:rFonts w:hint="eastAsia" w:ascii="宋体" w:hAnsi="宋体"/>
          <w:kern w:val="0"/>
          <w:sz w:val="24"/>
          <w:szCs w:val="24"/>
          <w:highlight w:val="none"/>
          <w:lang w:val="en-US" w:eastAsia="zh-CN"/>
        </w:rPr>
        <w:t>5000元/年。本项目资料需保存</w:t>
      </w:r>
      <w:r>
        <w:rPr>
          <w:rFonts w:hint="eastAsia" w:ascii="宋体" w:hAnsi="宋体"/>
          <w:kern w:val="0"/>
          <w:sz w:val="24"/>
          <w:szCs w:val="24"/>
          <w:highlight w:val="none"/>
        </w:rPr>
        <w:t>XX</w:t>
      </w:r>
      <w:r>
        <w:rPr>
          <w:rFonts w:hint="eastAsia" w:ascii="宋体" w:hAnsi="宋体"/>
          <w:kern w:val="0"/>
          <w:sz w:val="24"/>
          <w:szCs w:val="24"/>
          <w:highlight w:val="none"/>
          <w:lang w:val="en-US" w:eastAsia="zh-CN"/>
        </w:rPr>
        <w:t>年，资料保管费</w:t>
      </w:r>
      <w:commentRangeStart w:id="1"/>
      <w:r>
        <w:rPr>
          <w:rFonts w:hint="eastAsia" w:ascii="宋体" w:hAnsi="宋体"/>
          <w:kern w:val="0"/>
          <w:sz w:val="24"/>
          <w:szCs w:val="24"/>
          <w:highlight w:val="none"/>
        </w:rPr>
        <w:t>XX</w:t>
      </w:r>
      <w:r>
        <w:rPr>
          <w:rFonts w:hint="eastAsia" w:ascii="宋体" w:hAnsi="宋体"/>
          <w:kern w:val="0"/>
          <w:sz w:val="24"/>
          <w:szCs w:val="24"/>
          <w:highlight w:val="none"/>
          <w:lang w:val="en-US" w:eastAsia="zh-CN"/>
        </w:rPr>
        <w:t>元</w:t>
      </w:r>
      <w:commentRangeEnd w:id="1"/>
      <w:r>
        <w:commentReference w:id="1"/>
      </w:r>
      <w:r>
        <w:rPr>
          <w:rFonts w:hint="eastAsia" w:ascii="宋体" w:hAnsi="宋体"/>
          <w:kern w:val="0"/>
          <w:sz w:val="24"/>
          <w:szCs w:val="24"/>
          <w:highlight w:val="none"/>
          <w:lang w:val="en-US" w:eastAsia="zh-CN"/>
        </w:rPr>
        <w:t>。</w:t>
      </w:r>
    </w:p>
    <w:p>
      <w:pPr>
        <w:numPr>
          <w:ilvl w:val="0"/>
          <w:numId w:val="2"/>
        </w:numPr>
        <w:spacing w:line="348" w:lineRule="auto"/>
        <w:rPr>
          <w:rFonts w:hint="eastAsia" w:ascii="宋体" w:hAnsi="宋体"/>
          <w:kern w:val="0"/>
          <w:sz w:val="24"/>
          <w:szCs w:val="24"/>
          <w:highlight w:val="none"/>
        </w:rPr>
      </w:pPr>
      <w:commentRangeStart w:id="2"/>
      <w:r>
        <w:rPr>
          <w:rFonts w:hint="eastAsia" w:ascii="宋体" w:hAnsi="宋体"/>
          <w:b/>
          <w:kern w:val="0"/>
          <w:sz w:val="24"/>
          <w:szCs w:val="24"/>
          <w:highlight w:val="none"/>
        </w:rPr>
        <w:t>其他适用</w:t>
      </w:r>
      <w:r>
        <w:rPr>
          <w:rFonts w:ascii="宋体" w:hAnsi="宋体"/>
          <w:b/>
          <w:kern w:val="0"/>
          <w:sz w:val="24"/>
          <w:szCs w:val="24"/>
          <w:highlight w:val="none"/>
        </w:rPr>
        <w:t>的费用</w:t>
      </w:r>
      <w:commentRangeEnd w:id="2"/>
      <w:r>
        <w:commentReference w:id="2"/>
      </w:r>
      <w:r>
        <w:rPr>
          <w:rFonts w:ascii="宋体" w:hAnsi="宋体"/>
          <w:b/>
          <w:kern w:val="0"/>
          <w:sz w:val="24"/>
          <w:szCs w:val="24"/>
          <w:highlight w:val="none"/>
        </w:rPr>
        <w:t>：</w:t>
      </w:r>
      <w:r>
        <w:rPr>
          <w:rFonts w:hint="eastAsia" w:ascii="宋体" w:hAnsi="宋体"/>
          <w:kern w:val="0"/>
          <w:sz w:val="24"/>
          <w:szCs w:val="24"/>
          <w:highlight w:val="none"/>
        </w:rPr>
        <w:t>如</w:t>
      </w:r>
      <w:r>
        <w:rPr>
          <w:rFonts w:hint="eastAsia" w:ascii="宋体" w:hAnsi="宋体"/>
          <w:kern w:val="0"/>
          <w:sz w:val="24"/>
          <w:szCs w:val="24"/>
          <w:highlight w:val="none"/>
          <w:lang w:val="en-US" w:eastAsia="zh-CN"/>
        </w:rPr>
        <w:t>CT刻盘费、</w:t>
      </w:r>
      <w:r>
        <w:rPr>
          <w:rFonts w:ascii="宋体" w:hAnsi="宋体"/>
          <w:kern w:val="0"/>
          <w:sz w:val="24"/>
          <w:szCs w:val="24"/>
          <w:highlight w:val="none"/>
        </w:rPr>
        <w:t>采血费</w:t>
      </w:r>
      <w:r>
        <w:rPr>
          <w:rFonts w:hint="eastAsia" w:ascii="宋体" w:hAnsi="宋体"/>
          <w:kern w:val="0"/>
          <w:sz w:val="24"/>
          <w:szCs w:val="24"/>
          <w:highlight w:val="none"/>
        </w:rPr>
        <w:t>、病理切片费</w:t>
      </w:r>
      <w:r>
        <w:rPr>
          <w:rFonts w:ascii="宋体" w:hAnsi="宋体"/>
          <w:kern w:val="0"/>
          <w:sz w:val="24"/>
          <w:szCs w:val="24"/>
          <w:highlight w:val="none"/>
        </w:rPr>
        <w:t>等</w:t>
      </w:r>
      <w:r>
        <w:rPr>
          <w:rFonts w:hint="eastAsia" w:ascii="宋体" w:hAnsi="宋体"/>
          <w:kern w:val="0"/>
          <w:sz w:val="24"/>
          <w:szCs w:val="24"/>
          <w:highlight w:val="none"/>
          <w:lang w:eastAsia="zh-CN"/>
        </w:rPr>
        <w:t>。</w:t>
      </w:r>
    </w:p>
    <w:p>
      <w:pPr>
        <w:numPr>
          <w:ilvl w:val="0"/>
          <w:numId w:val="2"/>
        </w:numPr>
        <w:spacing w:line="348" w:lineRule="auto"/>
        <w:rPr>
          <w:rFonts w:ascii="宋体" w:hAnsi="宋体"/>
          <w:kern w:val="0"/>
          <w:sz w:val="24"/>
          <w:szCs w:val="24"/>
          <w:highlight w:val="none"/>
        </w:rPr>
      </w:pPr>
      <w:r>
        <w:rPr>
          <w:rFonts w:hint="eastAsia" w:ascii="宋体" w:hAnsi="宋体"/>
          <w:b/>
          <w:sz w:val="24"/>
          <w:szCs w:val="24"/>
          <w:highlight w:val="none"/>
        </w:rPr>
        <w:t>机构管理费：</w:t>
      </w:r>
      <w:r>
        <w:rPr>
          <w:rFonts w:hint="eastAsia" w:ascii="宋体" w:hAnsi="宋体"/>
          <w:kern w:val="0"/>
          <w:sz w:val="24"/>
          <w:szCs w:val="24"/>
          <w:highlight w:val="none"/>
          <w:lang w:val="en-US" w:eastAsia="zh-CN"/>
        </w:rPr>
        <w:t>上述费</w:t>
      </w:r>
      <w:r>
        <w:rPr>
          <w:rFonts w:hint="eastAsia" w:ascii="宋体" w:hAnsi="宋体" w:eastAsia="宋体" w:cs="Times New Roman"/>
          <w:kern w:val="0"/>
          <w:sz w:val="24"/>
          <w:szCs w:val="24"/>
          <w:highlight w:val="none"/>
          <w:lang w:val="en-US" w:eastAsia="zh-CN"/>
        </w:rPr>
        <w:t>用之和*</w:t>
      </w:r>
      <w:r>
        <w:rPr>
          <w:rFonts w:hint="eastAsia" w:ascii="宋体" w:hAnsi="宋体" w:eastAsia="宋体" w:cs="Times New Roman"/>
          <w:kern w:val="0"/>
          <w:sz w:val="24"/>
          <w:szCs w:val="24"/>
          <w:highlight w:val="none"/>
        </w:rPr>
        <w:t>30%作为机构管理费</w:t>
      </w:r>
      <w:r>
        <w:rPr>
          <w:rFonts w:hint="eastAsia" w:ascii="宋体" w:hAnsi="宋体" w:eastAsia="宋体" w:cs="Times New Roman"/>
          <w:kern w:val="0"/>
          <w:sz w:val="24"/>
          <w:szCs w:val="24"/>
          <w:highlight w:val="none"/>
          <w:lang w:eastAsia="zh-CN"/>
        </w:rPr>
        <w:t>。</w:t>
      </w:r>
      <w:r>
        <w:rPr>
          <w:rFonts w:hint="eastAsia" w:ascii="宋体" w:hAnsi="宋体" w:eastAsia="宋体" w:cs="Times New Roman"/>
          <w:kern w:val="0"/>
          <w:sz w:val="24"/>
          <w:szCs w:val="24"/>
          <w:highlight w:val="none"/>
        </w:rPr>
        <w:t xml:space="preserve">计算公式为：机构管理费= </w:t>
      </w:r>
      <w:r>
        <w:rPr>
          <w:rFonts w:hint="eastAsia" w:ascii="宋体" w:hAnsi="宋体" w:eastAsia="宋体" w:cs="Times New Roman"/>
          <w:kern w:val="0"/>
          <w:sz w:val="24"/>
          <w:szCs w:val="24"/>
          <w:highlight w:val="none"/>
          <w:lang w:eastAsia="zh-CN"/>
        </w:rPr>
        <w:t>（</w:t>
      </w:r>
      <w:r>
        <w:rPr>
          <w:rFonts w:hint="eastAsia" w:ascii="宋体" w:hAnsi="宋体" w:eastAsia="宋体" w:cs="Times New Roman"/>
          <w:kern w:val="0"/>
          <w:sz w:val="24"/>
          <w:szCs w:val="24"/>
          <w:highlight w:val="none"/>
          <w:lang w:val="en-US" w:eastAsia="zh-CN"/>
        </w:rPr>
        <w:t>研究</w:t>
      </w:r>
      <w:r>
        <w:rPr>
          <w:rFonts w:hint="eastAsia" w:ascii="宋体" w:hAnsi="宋体" w:eastAsia="宋体" w:cs="Times New Roman"/>
          <w:kern w:val="0"/>
          <w:sz w:val="24"/>
          <w:szCs w:val="24"/>
          <w:highlight w:val="none"/>
        </w:rPr>
        <w:t xml:space="preserve">观察费 </w:t>
      </w:r>
      <w:r>
        <w:rPr>
          <w:rFonts w:hint="eastAsia" w:ascii="宋体" w:hAnsi="宋体" w:eastAsia="宋体" w:cs="Times New Roman"/>
          <w:kern w:val="0"/>
          <w:sz w:val="24"/>
          <w:szCs w:val="24"/>
          <w:highlight w:val="none"/>
          <w:lang w:val="en-US" w:eastAsia="zh-CN"/>
        </w:rPr>
        <w:t>+检查费+受试者补助+资料管理费+其它适用的费用</w:t>
      </w:r>
      <w:r>
        <w:rPr>
          <w:rFonts w:hint="eastAsia" w:ascii="宋体" w:hAnsi="宋体" w:eastAsia="宋体" w:cs="Times New Roman"/>
          <w:kern w:val="0"/>
          <w:sz w:val="24"/>
          <w:szCs w:val="24"/>
          <w:highlight w:val="none"/>
          <w:lang w:eastAsia="zh-CN"/>
        </w:rPr>
        <w:t>）</w:t>
      </w:r>
      <w:r>
        <w:rPr>
          <w:rFonts w:hint="eastAsia" w:ascii="宋体" w:hAnsi="宋体" w:eastAsia="宋体" w:cs="Times New Roman"/>
          <w:kern w:val="0"/>
          <w:sz w:val="24"/>
          <w:szCs w:val="24"/>
          <w:highlight w:val="none"/>
        </w:rPr>
        <w:t>×</w:t>
      </w:r>
      <w:r>
        <w:rPr>
          <w:rFonts w:hint="eastAsia" w:ascii="宋体" w:hAnsi="宋体" w:eastAsia="宋体" w:cs="Times New Roman"/>
          <w:kern w:val="0"/>
          <w:sz w:val="24"/>
          <w:szCs w:val="24"/>
          <w:highlight w:val="none"/>
          <w:lang w:val="en-US" w:eastAsia="zh-CN"/>
        </w:rPr>
        <w:t>3</w:t>
      </w:r>
      <w:r>
        <w:rPr>
          <w:rFonts w:hint="eastAsia" w:ascii="宋体" w:hAnsi="宋体" w:eastAsia="宋体" w:cs="Times New Roman"/>
          <w:kern w:val="0"/>
          <w:sz w:val="24"/>
          <w:szCs w:val="24"/>
          <w:highlight w:val="none"/>
        </w:rPr>
        <w:t>0%</w:t>
      </w:r>
      <w:r>
        <w:rPr>
          <w:rFonts w:hint="eastAsia" w:ascii="宋体" w:hAnsi="宋体" w:eastAsia="宋体" w:cs="Times New Roman"/>
          <w:kern w:val="0"/>
          <w:sz w:val="24"/>
          <w:szCs w:val="24"/>
          <w:highlight w:val="none"/>
          <w:lang w:eastAsia="zh-CN"/>
        </w:rPr>
        <w:t>，</w:t>
      </w:r>
      <w:r>
        <w:rPr>
          <w:rFonts w:hint="eastAsia" w:ascii="宋体" w:hAnsi="宋体" w:eastAsia="宋体" w:cs="Times New Roman"/>
          <w:kern w:val="0"/>
          <w:sz w:val="24"/>
          <w:szCs w:val="24"/>
          <w:highlight w:val="none"/>
          <w:lang w:val="en-US" w:eastAsia="zh-CN"/>
        </w:rPr>
        <w:t>共计为</w:t>
      </w:r>
      <w:r>
        <w:rPr>
          <w:rFonts w:hint="eastAsia" w:ascii="宋体" w:hAnsi="宋体"/>
          <w:kern w:val="0"/>
          <w:sz w:val="24"/>
          <w:szCs w:val="24"/>
          <w:highlight w:val="none"/>
        </w:rPr>
        <w:t>XX</w:t>
      </w:r>
      <w:r>
        <w:rPr>
          <w:rFonts w:hint="eastAsia" w:ascii="宋体" w:hAnsi="宋体"/>
          <w:kern w:val="0"/>
          <w:sz w:val="24"/>
          <w:szCs w:val="24"/>
          <w:highlight w:val="none"/>
          <w:lang w:val="en-US" w:eastAsia="zh-CN"/>
        </w:rPr>
        <w:t>元。</w:t>
      </w:r>
    </w:p>
    <w:p>
      <w:pPr>
        <w:numPr>
          <w:ilvl w:val="0"/>
          <w:numId w:val="2"/>
        </w:numPr>
        <w:tabs>
          <w:tab w:val="clear" w:pos="420"/>
        </w:tabs>
        <w:autoSpaceDE/>
        <w:autoSpaceDN/>
        <w:adjustRightInd/>
        <w:spacing w:line="348" w:lineRule="auto"/>
        <w:ind w:left="422" w:hanging="422" w:hangingChars="175"/>
        <w:jc w:val="left"/>
        <w:rPr>
          <w:rFonts w:hint="eastAsia" w:ascii="宋体" w:hAnsi="宋体" w:eastAsia="宋体" w:cs="宋体"/>
          <w:kern w:val="0"/>
          <w:sz w:val="24"/>
          <w:highlight w:val="none"/>
        </w:rPr>
      </w:pPr>
      <w:r>
        <w:rPr>
          <w:rFonts w:hint="eastAsia" w:ascii="宋体" w:hAnsi="宋体"/>
          <w:b/>
          <w:sz w:val="24"/>
          <w:szCs w:val="24"/>
          <w:highlight w:val="none"/>
        </w:rPr>
        <w:t>税费：</w:t>
      </w:r>
      <w:r>
        <w:rPr>
          <w:rFonts w:hint="eastAsia" w:ascii="宋体" w:hAnsi="宋体"/>
          <w:sz w:val="24"/>
          <w:szCs w:val="24"/>
          <w:highlight w:val="none"/>
        </w:rPr>
        <w:t>税费为总费用的</w:t>
      </w:r>
      <w:r>
        <w:rPr>
          <w:rFonts w:hint="eastAsia" w:ascii="宋体" w:hAnsi="宋体"/>
          <w:sz w:val="24"/>
          <w:szCs w:val="24"/>
          <w:highlight w:val="none"/>
          <w:lang w:val="en-US" w:eastAsia="zh-CN"/>
        </w:rPr>
        <w:t>6</w:t>
      </w:r>
      <w:r>
        <w:rPr>
          <w:rFonts w:hint="eastAsia" w:ascii="宋体" w:hAnsi="宋体"/>
          <w:sz w:val="24"/>
          <w:szCs w:val="24"/>
          <w:highlight w:val="none"/>
        </w:rPr>
        <w:t>%。计算公式为：税费=</w:t>
      </w:r>
      <w:r>
        <w:rPr>
          <w:rFonts w:hint="eastAsia" w:ascii="宋体" w:hAnsi="宋体"/>
          <w:sz w:val="24"/>
          <w:szCs w:val="24"/>
          <w:highlight w:val="none"/>
          <w:lang w:val="en-US" w:eastAsia="zh-CN"/>
        </w:rPr>
        <w:t>上述费用之和</w:t>
      </w:r>
      <w:r>
        <w:rPr>
          <w:rFonts w:hint="eastAsia" w:ascii="宋体" w:hAnsi="宋体"/>
          <w:sz w:val="24"/>
          <w:szCs w:val="24"/>
          <w:highlight w:val="none"/>
        </w:rPr>
        <w:t>（</w:t>
      </w:r>
      <w:r>
        <w:rPr>
          <w:rFonts w:hint="eastAsia" w:ascii="宋体" w:hAnsi="宋体"/>
          <w:sz w:val="24"/>
          <w:szCs w:val="24"/>
          <w:highlight w:val="none"/>
          <w:lang w:val="en-US" w:eastAsia="zh-CN"/>
        </w:rPr>
        <w:t>研究观察费</w:t>
      </w:r>
      <w:r>
        <w:rPr>
          <w:rFonts w:hint="eastAsia"/>
          <w:sz w:val="24"/>
          <w:szCs w:val="24"/>
          <w:highlight w:val="none"/>
        </w:rPr>
        <w:t>+检查费+受试者</w:t>
      </w:r>
      <w:r>
        <w:rPr>
          <w:rFonts w:hint="eastAsia"/>
          <w:sz w:val="24"/>
          <w:szCs w:val="24"/>
          <w:highlight w:val="none"/>
          <w:lang w:val="en-US" w:eastAsia="zh-CN"/>
        </w:rPr>
        <w:t>补助</w:t>
      </w:r>
      <w:r>
        <w:rPr>
          <w:rFonts w:hint="eastAsia"/>
          <w:sz w:val="24"/>
          <w:szCs w:val="24"/>
          <w:highlight w:val="none"/>
        </w:rPr>
        <w:t>+</w:t>
      </w:r>
      <w:r>
        <w:rPr>
          <w:rFonts w:hint="eastAsia"/>
          <w:sz w:val="24"/>
          <w:szCs w:val="24"/>
          <w:highlight w:val="none"/>
          <w:lang w:val="en-US" w:eastAsia="zh-CN"/>
        </w:rPr>
        <w:t>资料保管费</w:t>
      </w:r>
      <w:r>
        <w:rPr>
          <w:rFonts w:hint="eastAsia"/>
          <w:sz w:val="24"/>
          <w:szCs w:val="24"/>
          <w:highlight w:val="none"/>
        </w:rPr>
        <w:t>+</w:t>
      </w:r>
      <w:r>
        <w:rPr>
          <w:rFonts w:hint="eastAsia"/>
          <w:sz w:val="24"/>
          <w:szCs w:val="24"/>
          <w:highlight w:val="none"/>
          <w:lang w:val="en-US" w:eastAsia="zh-CN"/>
        </w:rPr>
        <w:t>其它适用的费用</w:t>
      </w:r>
      <w:r>
        <w:rPr>
          <w:rFonts w:hint="eastAsia"/>
          <w:sz w:val="24"/>
          <w:szCs w:val="24"/>
          <w:highlight w:val="none"/>
        </w:rPr>
        <w:t>+机构管理费</w:t>
      </w:r>
      <w:r>
        <w:rPr>
          <w:rFonts w:hint="eastAsia" w:ascii="宋体" w:hAnsi="宋体"/>
          <w:sz w:val="24"/>
          <w:szCs w:val="24"/>
          <w:highlight w:val="none"/>
        </w:rPr>
        <w:t>）</w:t>
      </w:r>
      <w:r>
        <w:rPr>
          <w:rFonts w:hint="eastAsia" w:ascii="宋体" w:hAnsi="宋体"/>
          <w:sz w:val="24"/>
          <w:szCs w:val="24"/>
          <w:highlight w:val="none"/>
          <w:lang w:val="en-US" w:eastAsia="zh-CN"/>
        </w:rPr>
        <w:t>*6%</w:t>
      </w:r>
      <w:r>
        <w:rPr>
          <w:rFonts w:hint="eastAsia" w:ascii="宋体" w:hAnsi="宋体" w:eastAsia="宋体" w:cs="Times New Roman"/>
          <w:kern w:val="0"/>
          <w:sz w:val="24"/>
          <w:szCs w:val="24"/>
          <w:highlight w:val="none"/>
          <w:lang w:eastAsia="zh-CN"/>
        </w:rPr>
        <w:t>，</w:t>
      </w:r>
      <w:r>
        <w:rPr>
          <w:rFonts w:hint="eastAsia" w:ascii="宋体" w:hAnsi="宋体" w:eastAsia="宋体" w:cs="Times New Roman"/>
          <w:kern w:val="0"/>
          <w:sz w:val="24"/>
          <w:szCs w:val="24"/>
          <w:highlight w:val="none"/>
          <w:lang w:val="en-US" w:eastAsia="zh-CN"/>
        </w:rPr>
        <w:t>共计为</w:t>
      </w:r>
      <w:r>
        <w:rPr>
          <w:rFonts w:hint="eastAsia" w:ascii="宋体" w:hAnsi="宋体"/>
          <w:kern w:val="0"/>
          <w:sz w:val="24"/>
          <w:szCs w:val="24"/>
          <w:highlight w:val="none"/>
        </w:rPr>
        <w:t>XX</w:t>
      </w:r>
      <w:r>
        <w:rPr>
          <w:rFonts w:hint="eastAsia" w:ascii="宋体" w:hAnsi="宋体"/>
          <w:kern w:val="0"/>
          <w:sz w:val="24"/>
          <w:szCs w:val="24"/>
          <w:highlight w:val="none"/>
          <w:lang w:val="en-US" w:eastAsia="zh-CN"/>
        </w:rPr>
        <w:t>元</w:t>
      </w:r>
      <w:r>
        <w:rPr>
          <w:rFonts w:hint="eastAsia" w:ascii="宋体" w:hAnsi="宋体"/>
          <w:sz w:val="24"/>
          <w:szCs w:val="24"/>
          <w:highlight w:val="none"/>
        </w:rPr>
        <w:t>。</w:t>
      </w:r>
    </w:p>
    <w:p>
      <w:pPr>
        <w:numPr>
          <w:ilvl w:val="0"/>
          <w:numId w:val="2"/>
        </w:numPr>
        <w:tabs>
          <w:tab w:val="clear" w:pos="420"/>
        </w:tabs>
        <w:autoSpaceDE/>
        <w:autoSpaceDN/>
        <w:adjustRightInd/>
        <w:spacing w:line="348" w:lineRule="auto"/>
        <w:ind w:left="422" w:hanging="422" w:hangingChars="175"/>
        <w:jc w:val="left"/>
        <w:rPr>
          <w:rFonts w:ascii="宋体" w:hAnsi="宋体" w:eastAsia="宋体" w:cs="宋体"/>
          <w:color w:val="0000FF"/>
          <w:kern w:val="0"/>
          <w:sz w:val="24"/>
          <w:highlight w:val="none"/>
        </w:rPr>
      </w:pPr>
      <w:r>
        <w:rPr>
          <w:rFonts w:hint="eastAsia"/>
          <w:b/>
          <w:bCs/>
          <w:sz w:val="24"/>
          <w:szCs w:val="24"/>
          <w:highlight w:val="none"/>
        </w:rPr>
        <w:t>临床试验总费用</w:t>
      </w:r>
      <w:r>
        <w:rPr>
          <w:rFonts w:hint="eastAsia"/>
          <w:sz w:val="24"/>
          <w:szCs w:val="24"/>
          <w:highlight w:val="none"/>
        </w:rPr>
        <w:t>：</w:t>
      </w:r>
      <w:r>
        <w:rPr>
          <w:rFonts w:hint="eastAsia"/>
          <w:sz w:val="24"/>
          <w:szCs w:val="24"/>
          <w:highlight w:val="none"/>
          <w:lang w:val="en-US" w:eastAsia="zh-CN"/>
        </w:rPr>
        <w:t>xx</w:t>
      </w:r>
      <w:r>
        <w:rPr>
          <w:rFonts w:hint="eastAsia"/>
          <w:sz w:val="24"/>
          <w:szCs w:val="24"/>
          <w:highlight w:val="none"/>
        </w:rPr>
        <w:t>元，（试验总费用=</w:t>
      </w:r>
      <w:r>
        <w:rPr>
          <w:rFonts w:hint="eastAsia" w:ascii="宋体" w:hAnsi="宋体"/>
          <w:sz w:val="24"/>
          <w:szCs w:val="24"/>
          <w:highlight w:val="none"/>
          <w:lang w:val="en-US" w:eastAsia="zh-CN"/>
        </w:rPr>
        <w:t>研究观察费</w:t>
      </w:r>
      <w:r>
        <w:rPr>
          <w:rFonts w:hint="eastAsia"/>
          <w:sz w:val="24"/>
          <w:szCs w:val="24"/>
          <w:highlight w:val="none"/>
        </w:rPr>
        <w:t>+检查费+受试者</w:t>
      </w:r>
      <w:r>
        <w:rPr>
          <w:rFonts w:hint="eastAsia"/>
          <w:sz w:val="24"/>
          <w:szCs w:val="24"/>
          <w:highlight w:val="none"/>
          <w:lang w:val="en-US" w:eastAsia="zh-CN"/>
        </w:rPr>
        <w:t>补助</w:t>
      </w:r>
      <w:r>
        <w:rPr>
          <w:rFonts w:hint="eastAsia"/>
          <w:sz w:val="24"/>
          <w:szCs w:val="24"/>
          <w:highlight w:val="none"/>
        </w:rPr>
        <w:t>+</w:t>
      </w:r>
      <w:r>
        <w:rPr>
          <w:rFonts w:hint="eastAsia"/>
          <w:sz w:val="24"/>
          <w:szCs w:val="24"/>
          <w:highlight w:val="none"/>
          <w:lang w:val="en-US" w:eastAsia="zh-CN"/>
        </w:rPr>
        <w:t>资料保管费</w:t>
      </w:r>
      <w:r>
        <w:rPr>
          <w:rFonts w:hint="eastAsia"/>
          <w:sz w:val="24"/>
          <w:szCs w:val="24"/>
          <w:highlight w:val="none"/>
        </w:rPr>
        <w:t>+</w:t>
      </w:r>
      <w:r>
        <w:rPr>
          <w:rFonts w:hint="eastAsia"/>
          <w:sz w:val="24"/>
          <w:szCs w:val="24"/>
          <w:highlight w:val="none"/>
          <w:lang w:val="en-US" w:eastAsia="zh-CN"/>
        </w:rPr>
        <w:t>其它适用的费用</w:t>
      </w:r>
      <w:r>
        <w:rPr>
          <w:rFonts w:hint="eastAsia"/>
          <w:sz w:val="24"/>
          <w:szCs w:val="24"/>
          <w:highlight w:val="none"/>
        </w:rPr>
        <w:t>+机构管理费</w:t>
      </w:r>
      <w:r>
        <w:rPr>
          <w:sz w:val="24"/>
          <w:szCs w:val="24"/>
          <w:highlight w:val="none"/>
        </w:rPr>
        <w:t>+税费</w:t>
      </w:r>
      <w:r>
        <w:rPr>
          <w:rFonts w:hint="eastAsia"/>
          <w:sz w:val="24"/>
          <w:szCs w:val="24"/>
          <w:highlight w:val="none"/>
        </w:rPr>
        <w:t>）。</w:t>
      </w:r>
      <w:r>
        <w:rPr>
          <w:rFonts w:hint="eastAsia" w:ascii="宋体" w:hAnsi="宋体" w:eastAsia="宋体" w:cs="宋体"/>
          <w:kern w:val="0"/>
          <w:sz w:val="24"/>
          <w:highlight w:val="none"/>
        </w:rPr>
        <w:t>费用实际总额在试验结束时由三方按照实际完成病例数进行结算。</w:t>
      </w:r>
    </w:p>
    <w:p>
      <w:pPr>
        <w:spacing w:line="360" w:lineRule="auto"/>
        <w:ind w:firstLine="480" w:firstLineChars="200"/>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rPr>
        <w:t>该项目</w:t>
      </w:r>
      <w:commentRangeStart w:id="3"/>
      <w:r>
        <w:rPr>
          <w:rFonts w:hint="eastAsia" w:ascii="宋体" w:hAnsi="宋体" w:eastAsia="宋体" w:cs="宋体"/>
          <w:kern w:val="0"/>
          <w:sz w:val="24"/>
          <w:highlight w:val="none"/>
        </w:rPr>
        <w:t>全国竞争入组</w:t>
      </w:r>
      <w:commentRangeEnd w:id="3"/>
      <w:r>
        <w:commentReference w:id="3"/>
      </w:r>
      <w:r>
        <w:rPr>
          <w:rFonts w:hint="eastAsia" w:ascii="宋体" w:hAnsi="宋体" w:eastAsia="宋体" w:cs="宋体"/>
          <w:kern w:val="0"/>
          <w:sz w:val="24"/>
          <w:highlight w:val="none"/>
        </w:rPr>
        <w:t>，如乙方</w:t>
      </w:r>
      <w:r>
        <w:rPr>
          <w:rFonts w:hint="eastAsia" w:ascii="宋体" w:hAnsi="宋体" w:eastAsia="宋体" w:cs="宋体"/>
          <w:kern w:val="0"/>
          <w:sz w:val="24"/>
          <w:highlight w:val="none"/>
          <w:lang w:val="en-US" w:eastAsia="zh-CN"/>
        </w:rPr>
        <w:t>在完成合同例数的基础上，需增加入组例数，且</w:t>
      </w:r>
      <w:r>
        <w:rPr>
          <w:rFonts w:hint="eastAsia" w:ascii="宋体" w:hAnsi="宋体" w:eastAsia="宋体" w:cs="宋体"/>
          <w:kern w:val="0"/>
          <w:sz w:val="24"/>
          <w:highlight w:val="none"/>
        </w:rPr>
        <w:t>超出病例各项费用计费方式与本协议相同</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则不再签署补充协议</w:t>
      </w: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如需增加入组例数，需向机构进行提前报备。</w:t>
      </w:r>
    </w:p>
    <w:p>
      <w:pPr>
        <w:autoSpaceDE w:val="0"/>
        <w:autoSpaceDN w:val="0"/>
        <w:adjustRightInd w:val="0"/>
        <w:spacing w:line="360" w:lineRule="auto"/>
        <w:jc w:val="left"/>
        <w:rPr>
          <w:rFonts w:hAnsi="宋体" w:eastAsia="宋体"/>
          <w:kern w:val="0"/>
          <w:sz w:val="24"/>
          <w:highlight w:val="none"/>
        </w:rPr>
      </w:pPr>
    </w:p>
    <w:p>
      <w:pPr>
        <w:numPr>
          <w:ilvl w:val="255"/>
          <w:numId w:val="0"/>
        </w:numPr>
        <w:autoSpaceDE w:val="0"/>
        <w:autoSpaceDN w:val="0"/>
        <w:adjustRightInd w:val="0"/>
        <w:spacing w:line="360" w:lineRule="auto"/>
        <w:jc w:val="left"/>
        <w:rPr>
          <w:rFonts w:eastAsia="宋体"/>
          <w:kern w:val="0"/>
          <w:sz w:val="24"/>
          <w:highlight w:val="none"/>
        </w:rPr>
      </w:pPr>
      <w:r>
        <w:rPr>
          <w:rFonts w:hint="eastAsia"/>
          <w:b/>
          <w:kern w:val="44"/>
          <w:sz w:val="28"/>
          <w:szCs w:val="44"/>
          <w:highlight w:val="none"/>
        </w:rPr>
        <w:t>（二）</w:t>
      </w:r>
      <w:r>
        <w:rPr>
          <w:b/>
          <w:kern w:val="44"/>
          <w:sz w:val="28"/>
          <w:szCs w:val="44"/>
          <w:highlight w:val="none"/>
        </w:rPr>
        <w:t>支付方式</w:t>
      </w:r>
    </w:p>
    <w:p>
      <w:pPr>
        <w:autoSpaceDE w:val="0"/>
        <w:autoSpaceDN w:val="0"/>
        <w:adjustRightInd w:val="0"/>
        <w:spacing w:line="360" w:lineRule="auto"/>
        <w:ind w:firstLine="480"/>
        <w:jc w:val="left"/>
        <w:rPr>
          <w:rFonts w:ascii="宋体" w:hAnsi="宋体" w:eastAsia="宋体" w:cs="宋体"/>
          <w:kern w:val="0"/>
          <w:sz w:val="24"/>
          <w:highlight w:val="none"/>
        </w:rPr>
      </w:pPr>
      <w:r>
        <w:rPr>
          <w:rFonts w:hint="eastAsia" w:ascii="宋体" w:hAnsi="宋体" w:eastAsia="宋体" w:cs="宋体"/>
          <w:kern w:val="0"/>
          <w:sz w:val="24"/>
          <w:highlight w:val="none"/>
        </w:rPr>
        <w:t>本协议项下所有</w:t>
      </w:r>
      <w:r>
        <w:rPr>
          <w:rFonts w:hint="eastAsia" w:ascii="宋体" w:hAnsi="宋体" w:eastAsia="宋体" w:cs="宋体"/>
          <w:kern w:val="0"/>
          <w:sz w:val="24"/>
          <w:highlight w:val="none"/>
          <w:u w:val="single"/>
        </w:rPr>
        <w:t>甲方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或丙方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rPr>
        <w:t>对乙方的试验经费支付，均以银行转账的形式支付至乙方指定的银行账户中</w:t>
      </w:r>
      <w:r>
        <w:rPr>
          <w:rFonts w:hint="eastAsia" w:ascii="宋体" w:hAnsi="宋体" w:eastAsia="宋体" w:cs="宋体"/>
          <w:sz w:val="24"/>
          <w:highlight w:val="none"/>
        </w:rPr>
        <w:t>（本协议另有规定的除外）</w:t>
      </w:r>
      <w:r>
        <w:rPr>
          <w:rFonts w:hint="eastAsia" w:ascii="宋体" w:hAnsi="宋体" w:eastAsia="宋体" w:cs="宋体"/>
          <w:kern w:val="0"/>
          <w:sz w:val="24"/>
          <w:highlight w:val="none"/>
        </w:rPr>
        <w:t>。乙方收到试验经费后根据</w:t>
      </w:r>
      <w:r>
        <w:rPr>
          <w:rFonts w:hint="eastAsia" w:ascii="宋体" w:hAnsi="宋体" w:eastAsia="宋体" w:cs="宋体"/>
          <w:kern w:val="0"/>
          <w:sz w:val="24"/>
          <w:highlight w:val="none"/>
          <w:u w:val="single"/>
        </w:rPr>
        <w:t>甲方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或丙方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rPr>
        <w:t>开票信息15个工作日内开具与费用金额相等的增值税普通发票。</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若</w:t>
      </w:r>
      <w:r>
        <w:rPr>
          <w:rFonts w:hint="eastAsia" w:ascii="宋体" w:hAnsi="宋体" w:eastAsia="宋体" w:cs="宋体"/>
          <w:kern w:val="0"/>
          <w:sz w:val="24"/>
          <w:highlight w:val="none"/>
          <w:u w:val="single"/>
        </w:rPr>
        <w:t>甲方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或丙方</w:t>
      </w:r>
      <w:r>
        <w:rPr>
          <w:rFonts w:hint="eastAsia" w:ascii="宋体" w:hAnsi="宋体" w:eastAsia="宋体" w:cs="宋体"/>
          <w:kern w:val="0"/>
          <w:sz w:val="24"/>
          <w:highlight w:val="none"/>
          <w:u w:val="single"/>
          <w:lang w:eastAsia="zh-CN"/>
        </w:rPr>
        <w:t>）</w:t>
      </w:r>
      <w:r>
        <w:rPr>
          <w:rFonts w:hint="eastAsia" w:ascii="宋体" w:hAnsi="宋体" w:eastAsia="宋体" w:cs="宋体"/>
          <w:sz w:val="24"/>
          <w:highlight w:val="none"/>
        </w:rPr>
        <w:t>为临床试验之目的实际需要向乙方支付的费用与本协议所列费用不完全一致，或</w:t>
      </w:r>
      <w:r>
        <w:rPr>
          <w:rFonts w:hint="eastAsia" w:ascii="宋体" w:hAnsi="宋体" w:eastAsia="宋体" w:cs="宋体"/>
          <w:kern w:val="0"/>
          <w:sz w:val="24"/>
          <w:highlight w:val="none"/>
        </w:rPr>
        <w:t>因方案修改导致研究经费发生变动，</w:t>
      </w:r>
      <w:r>
        <w:rPr>
          <w:rFonts w:hint="eastAsia" w:ascii="宋体" w:hAnsi="宋体" w:eastAsia="宋体" w:cs="宋体"/>
          <w:sz w:val="24"/>
          <w:highlight w:val="none"/>
        </w:rPr>
        <w:t>三方应</w:t>
      </w:r>
      <w:r>
        <w:rPr>
          <w:rFonts w:hint="eastAsia" w:ascii="宋体" w:hAnsi="宋体" w:eastAsia="宋体" w:cs="宋体"/>
          <w:kern w:val="0"/>
          <w:sz w:val="24"/>
          <w:highlight w:val="none"/>
        </w:rPr>
        <w:t>重新协商解决，</w:t>
      </w:r>
      <w:r>
        <w:rPr>
          <w:rFonts w:hint="eastAsia" w:ascii="宋体" w:hAnsi="宋体" w:eastAsia="宋体" w:cs="宋体"/>
          <w:sz w:val="24"/>
          <w:highlight w:val="none"/>
        </w:rPr>
        <w:t>或就变更事项另行签订补充协议；</w:t>
      </w:r>
    </w:p>
    <w:p>
      <w:pPr>
        <w:pStyle w:val="11"/>
        <w:numPr>
          <w:ilvl w:val="255"/>
          <w:numId w:val="0"/>
        </w:numPr>
        <w:spacing w:line="360" w:lineRule="auto"/>
        <w:ind w:firstLine="480"/>
        <w:rPr>
          <w:rFonts w:ascii="宋体" w:hAnsi="宋体" w:eastAsia="宋体" w:cs="宋体"/>
          <w:sz w:val="24"/>
          <w:highlight w:val="none"/>
        </w:rPr>
      </w:pPr>
      <w:r>
        <w:rPr>
          <w:rFonts w:hint="eastAsia" w:ascii="宋体" w:hAnsi="宋体" w:eastAsia="宋体" w:cs="宋体"/>
          <w:kern w:val="0"/>
          <w:sz w:val="24"/>
          <w:highlight w:val="none"/>
          <w:u w:val="single"/>
        </w:rPr>
        <w:t>甲方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或丙方</w:t>
      </w:r>
      <w:r>
        <w:rPr>
          <w:rFonts w:hint="eastAsia" w:ascii="宋体" w:hAnsi="宋体" w:eastAsia="宋体" w:cs="宋体"/>
          <w:kern w:val="0"/>
          <w:sz w:val="24"/>
          <w:highlight w:val="none"/>
          <w:u w:val="single"/>
          <w:lang w:eastAsia="zh-CN"/>
        </w:rPr>
        <w:t>）</w:t>
      </w:r>
      <w:r>
        <w:rPr>
          <w:rFonts w:hint="eastAsia" w:ascii="宋体" w:hAnsi="宋体" w:eastAsia="宋体" w:cs="宋体"/>
          <w:sz w:val="24"/>
          <w:highlight w:val="none"/>
        </w:rPr>
        <w:t>只能按本协议的规定向本协议约定的账户支付研究费用，本协议不承认</w:t>
      </w:r>
      <w:r>
        <w:rPr>
          <w:rFonts w:hint="eastAsia" w:ascii="宋体" w:hAnsi="宋体" w:eastAsia="宋体" w:cs="宋体"/>
          <w:kern w:val="0"/>
          <w:sz w:val="24"/>
          <w:highlight w:val="none"/>
          <w:u w:val="single"/>
        </w:rPr>
        <w:t>甲方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或丙方</w:t>
      </w:r>
      <w:r>
        <w:rPr>
          <w:rFonts w:hint="eastAsia" w:ascii="宋体" w:hAnsi="宋体" w:eastAsia="宋体" w:cs="宋体"/>
          <w:kern w:val="0"/>
          <w:sz w:val="24"/>
          <w:highlight w:val="none"/>
          <w:u w:val="single"/>
          <w:lang w:eastAsia="zh-CN"/>
        </w:rPr>
        <w:t>）</w:t>
      </w:r>
      <w:r>
        <w:rPr>
          <w:rFonts w:hint="eastAsia" w:ascii="宋体" w:hAnsi="宋体" w:eastAsia="宋体" w:cs="宋体"/>
          <w:sz w:val="24"/>
          <w:highlight w:val="none"/>
        </w:rPr>
        <w:t>直接或间接向研究者、其他相关人员或向双方未协商同意的其他账户支付研究费用。</w:t>
      </w:r>
    </w:p>
    <w:p>
      <w:pPr>
        <w:numPr>
          <w:ilvl w:val="255"/>
          <w:numId w:val="0"/>
        </w:numPr>
        <w:autoSpaceDE w:val="0"/>
        <w:autoSpaceDN w:val="0"/>
        <w:adjustRightInd w:val="0"/>
        <w:spacing w:line="360" w:lineRule="auto"/>
        <w:jc w:val="left"/>
        <w:rPr>
          <w:rFonts w:ascii="宋体" w:hAnsi="宋体" w:eastAsia="宋体" w:cs="宋体"/>
          <w:b/>
          <w:kern w:val="44"/>
          <w:sz w:val="24"/>
          <w:highlight w:val="none"/>
        </w:rPr>
      </w:pPr>
      <w:r>
        <w:rPr>
          <w:rFonts w:hint="eastAsia"/>
          <w:b/>
          <w:kern w:val="44"/>
          <w:sz w:val="28"/>
          <w:szCs w:val="44"/>
          <w:highlight w:val="none"/>
        </w:rPr>
        <w:t>（三）支付信息</w:t>
      </w:r>
    </w:p>
    <w:p>
      <w:pPr>
        <w:spacing w:line="360" w:lineRule="auto"/>
        <w:ind w:left="5" w:leftChars="0" w:hanging="5" w:firstLineChars="0"/>
        <w:rPr>
          <w:sz w:val="24"/>
          <w:szCs w:val="24"/>
          <w:highlight w:val="none"/>
          <w:u w:val="single"/>
        </w:rPr>
      </w:pPr>
      <w:r>
        <w:rPr>
          <w:rFonts w:hint="eastAsia" w:cs="宋体"/>
          <w:sz w:val="24"/>
          <w:szCs w:val="24"/>
          <w:highlight w:val="none"/>
        </w:rPr>
        <w:t>帐户名称：</w:t>
      </w:r>
      <w:r>
        <w:rPr>
          <w:sz w:val="24"/>
          <w:szCs w:val="24"/>
          <w:highlight w:val="none"/>
          <w:u w:val="single"/>
        </w:rPr>
        <w:t xml:space="preserve"> 武汉市第三医院                   </w:t>
      </w:r>
    </w:p>
    <w:p>
      <w:pPr>
        <w:spacing w:line="360" w:lineRule="auto"/>
        <w:ind w:left="5" w:leftChars="0" w:hanging="5" w:firstLineChars="0"/>
        <w:rPr>
          <w:sz w:val="24"/>
          <w:szCs w:val="24"/>
          <w:highlight w:val="none"/>
          <w:u w:val="single"/>
        </w:rPr>
      </w:pPr>
      <w:r>
        <w:rPr>
          <w:rFonts w:hint="eastAsia" w:cs="宋体"/>
          <w:sz w:val="24"/>
          <w:szCs w:val="24"/>
          <w:highlight w:val="none"/>
        </w:rPr>
        <w:t>开户银行：</w:t>
      </w:r>
      <w:r>
        <w:rPr>
          <w:sz w:val="24"/>
          <w:szCs w:val="24"/>
          <w:highlight w:val="none"/>
          <w:u w:val="single"/>
        </w:rPr>
        <w:t xml:space="preserve"> </w:t>
      </w:r>
      <w:r>
        <w:rPr>
          <w:rFonts w:hint="eastAsia"/>
          <w:sz w:val="24"/>
          <w:szCs w:val="24"/>
          <w:highlight w:val="none"/>
          <w:u w:val="single"/>
        </w:rPr>
        <w:t>农行武汉阅马场支行 838268</w:t>
      </w:r>
      <w:r>
        <w:rPr>
          <w:sz w:val="24"/>
          <w:szCs w:val="24"/>
          <w:highlight w:val="none"/>
          <w:u w:val="single"/>
        </w:rPr>
        <w:t xml:space="preserve">  </w:t>
      </w:r>
      <w:r>
        <w:rPr>
          <w:rFonts w:hint="eastAsia"/>
          <w:sz w:val="24"/>
          <w:szCs w:val="24"/>
          <w:highlight w:val="none"/>
          <w:u w:val="single"/>
        </w:rPr>
        <w:t xml:space="preserve"> </w:t>
      </w:r>
      <w:r>
        <w:rPr>
          <w:sz w:val="24"/>
          <w:szCs w:val="24"/>
          <w:highlight w:val="none"/>
          <w:u w:val="single"/>
        </w:rPr>
        <w:t xml:space="preserve">      </w:t>
      </w:r>
    </w:p>
    <w:p>
      <w:pPr>
        <w:spacing w:line="360" w:lineRule="auto"/>
        <w:ind w:left="5" w:leftChars="0" w:hanging="5" w:firstLineChars="0"/>
        <w:rPr>
          <w:sz w:val="24"/>
          <w:szCs w:val="24"/>
          <w:highlight w:val="none"/>
          <w:u w:val="single"/>
        </w:rPr>
      </w:pPr>
      <w:r>
        <w:rPr>
          <w:rFonts w:hint="eastAsia" w:cs="宋体"/>
          <w:sz w:val="24"/>
          <w:szCs w:val="24"/>
          <w:highlight w:val="none"/>
        </w:rPr>
        <w:t>帐</w:t>
      </w:r>
      <w:r>
        <w:rPr>
          <w:sz w:val="24"/>
          <w:szCs w:val="24"/>
          <w:highlight w:val="none"/>
        </w:rPr>
        <w:t xml:space="preserve">    </w:t>
      </w:r>
      <w:r>
        <w:rPr>
          <w:rFonts w:hint="eastAsia" w:cs="宋体"/>
          <w:sz w:val="24"/>
          <w:szCs w:val="24"/>
          <w:highlight w:val="none"/>
        </w:rPr>
        <w:t>号：</w:t>
      </w:r>
      <w:r>
        <w:rPr>
          <w:sz w:val="24"/>
          <w:szCs w:val="24"/>
          <w:highlight w:val="none"/>
          <w:u w:val="single"/>
        </w:rPr>
        <w:t xml:space="preserve">  17030601040010208                </w:t>
      </w:r>
    </w:p>
    <w:p>
      <w:pPr>
        <w:spacing w:line="360" w:lineRule="auto"/>
        <w:ind w:left="5" w:leftChars="0" w:hanging="5" w:firstLineChars="0"/>
        <w:rPr>
          <w:rFonts w:hint="eastAsia"/>
          <w:b/>
          <w:bCs/>
          <w:sz w:val="24"/>
          <w:szCs w:val="24"/>
          <w:highlight w:val="none"/>
          <w:u w:val="none"/>
          <w:lang w:val="en-US" w:eastAsia="zh-CN"/>
        </w:rPr>
      </w:pPr>
      <w:r>
        <w:rPr>
          <w:rFonts w:hint="eastAsia"/>
          <w:b/>
          <w:bCs/>
          <w:sz w:val="24"/>
          <w:szCs w:val="24"/>
          <w:highlight w:val="none"/>
          <w:u w:val="none"/>
          <w:lang w:eastAsia="zh-CN"/>
        </w:rPr>
        <w:t>备注：</w:t>
      </w:r>
      <w:r>
        <w:rPr>
          <w:rFonts w:hint="eastAsia"/>
          <w:b/>
          <w:bCs/>
          <w:sz w:val="24"/>
          <w:szCs w:val="24"/>
          <w:highlight w:val="none"/>
          <w:u w:val="none"/>
          <w:lang w:val="en-US" w:eastAsia="zh-CN"/>
        </w:rPr>
        <w:t>GCP+项目简称+PI姓名</w:t>
      </w:r>
    </w:p>
    <w:p>
      <w:pPr>
        <w:autoSpaceDE w:val="0"/>
        <w:autoSpaceDN w:val="0"/>
        <w:adjustRightInd w:val="0"/>
        <w:spacing w:line="360" w:lineRule="auto"/>
        <w:jc w:val="left"/>
        <w:rPr>
          <w:rFonts w:ascii="宋体" w:hAnsi="宋体" w:eastAsia="宋体" w:cs="宋体"/>
          <w:kern w:val="0"/>
          <w:sz w:val="24"/>
          <w:highlight w:val="none"/>
        </w:rPr>
      </w:pPr>
    </w:p>
    <w:p>
      <w:pPr>
        <w:autoSpaceDE w:val="0"/>
        <w:autoSpaceDN w:val="0"/>
        <w:adjustRightInd w:val="0"/>
        <w:spacing w:line="360" w:lineRule="auto"/>
        <w:jc w:val="left"/>
        <w:rPr>
          <w:rFonts w:ascii="宋体" w:hAnsi="宋体" w:eastAsia="宋体" w:cs="宋体"/>
          <w:b/>
          <w:kern w:val="44"/>
          <w:sz w:val="24"/>
          <w:highlight w:val="none"/>
        </w:rPr>
      </w:pPr>
      <w:r>
        <w:rPr>
          <w:rFonts w:hint="eastAsia"/>
          <w:b/>
          <w:kern w:val="44"/>
          <w:sz w:val="28"/>
          <w:szCs w:val="44"/>
          <w:highlight w:val="none"/>
        </w:rPr>
        <w:t>（四）支付</w:t>
      </w:r>
      <w:r>
        <w:rPr>
          <w:rFonts w:hint="eastAsia"/>
          <w:b/>
          <w:kern w:val="44"/>
          <w:sz w:val="28"/>
          <w:szCs w:val="44"/>
          <w:highlight w:val="none"/>
          <w:lang w:val="en-US" w:eastAsia="zh-Hans"/>
        </w:rPr>
        <w:t>时间</w:t>
      </w:r>
    </w:p>
    <w:p>
      <w:pPr>
        <w:spacing w:line="348" w:lineRule="auto"/>
        <w:ind w:left="420"/>
        <w:rPr>
          <w:rFonts w:hint="eastAsia" w:ascii="宋体" w:hAnsi="宋体" w:eastAsiaTheme="minorEastAsia"/>
          <w:kern w:val="0"/>
          <w:sz w:val="24"/>
          <w:szCs w:val="24"/>
          <w:highlight w:val="none"/>
          <w:lang w:eastAsia="zh-CN"/>
        </w:rPr>
      </w:pPr>
      <w:r>
        <w:rPr>
          <w:rFonts w:hint="eastAsia" w:ascii="宋体" w:hAnsi="宋体"/>
          <w:kern w:val="0"/>
          <w:sz w:val="24"/>
          <w:szCs w:val="24"/>
          <w:highlight w:val="none"/>
        </w:rPr>
        <w:t>所有合格病例的研究费用将分次支付</w:t>
      </w:r>
      <w:r>
        <w:rPr>
          <w:rFonts w:hint="eastAsia" w:ascii="宋体" w:hAnsi="宋体"/>
          <w:kern w:val="0"/>
          <w:sz w:val="24"/>
          <w:szCs w:val="24"/>
          <w:highlight w:val="none"/>
          <w:lang w:eastAsia="zh-CN"/>
        </w:rPr>
        <w:t>：</w:t>
      </w:r>
    </w:p>
    <w:tbl>
      <w:tblPr>
        <w:tblStyle w:val="7"/>
        <w:tblW w:w="7588"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313"/>
        <w:gridCol w:w="1790"/>
        <w:gridCol w:w="148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55" w:hRule="atLeast"/>
          <w:jc w:val="center"/>
        </w:trPr>
        <w:tc>
          <w:tcPr>
            <w:tcW w:w="4313" w:type="dxa"/>
            <w:shd w:val="pct10" w:color="auto" w:fill="auto"/>
            <w:noWrap w:val="0"/>
            <w:vAlign w:val="center"/>
          </w:tcPr>
          <w:p>
            <w:pPr>
              <w:ind w:left="74"/>
              <w:jc w:val="center"/>
              <w:rPr>
                <w:rFonts w:ascii="宋体" w:hAnsi="宋体"/>
                <w:kern w:val="0"/>
                <w:szCs w:val="21"/>
                <w:highlight w:val="none"/>
              </w:rPr>
            </w:pPr>
            <w:r>
              <w:rPr>
                <w:rFonts w:ascii="宋体" w:hAnsi="宋体"/>
                <w:kern w:val="0"/>
                <w:szCs w:val="21"/>
                <w:highlight w:val="none"/>
              </w:rPr>
              <w:t>支付时间</w:t>
            </w:r>
          </w:p>
        </w:tc>
        <w:tc>
          <w:tcPr>
            <w:tcW w:w="1790" w:type="dxa"/>
            <w:shd w:val="pct10" w:color="auto" w:fill="auto"/>
            <w:noWrap w:val="0"/>
            <w:vAlign w:val="center"/>
          </w:tcPr>
          <w:p>
            <w:pPr>
              <w:ind w:left="74"/>
              <w:jc w:val="center"/>
              <w:rPr>
                <w:rFonts w:ascii="宋体" w:hAnsi="宋体"/>
                <w:kern w:val="0"/>
                <w:szCs w:val="21"/>
                <w:highlight w:val="none"/>
              </w:rPr>
            </w:pPr>
            <w:r>
              <w:rPr>
                <w:rFonts w:ascii="宋体" w:hAnsi="宋体"/>
                <w:kern w:val="0"/>
                <w:szCs w:val="21"/>
                <w:highlight w:val="none"/>
              </w:rPr>
              <w:t>支付内容</w:t>
            </w:r>
          </w:p>
        </w:tc>
        <w:tc>
          <w:tcPr>
            <w:tcW w:w="1485" w:type="dxa"/>
            <w:shd w:val="pct10" w:color="auto" w:fill="auto"/>
            <w:noWrap w:val="0"/>
            <w:vAlign w:val="center"/>
          </w:tcPr>
          <w:p>
            <w:pPr>
              <w:ind w:left="74"/>
              <w:jc w:val="center"/>
              <w:rPr>
                <w:rFonts w:ascii="宋体" w:hAnsi="宋体"/>
                <w:kern w:val="0"/>
                <w:szCs w:val="21"/>
                <w:highlight w:val="none"/>
              </w:rPr>
            </w:pPr>
            <w:r>
              <w:rPr>
                <w:rFonts w:ascii="宋体" w:hAnsi="宋体"/>
                <w:kern w:val="0"/>
                <w:szCs w:val="21"/>
                <w:highlight w:val="none"/>
              </w:rPr>
              <w:t>支付数额(RMB)</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04" w:hRule="atLeast"/>
          <w:jc w:val="center"/>
        </w:trPr>
        <w:tc>
          <w:tcPr>
            <w:tcW w:w="4313" w:type="dxa"/>
            <w:noWrap w:val="0"/>
            <w:vAlign w:val="center"/>
          </w:tcPr>
          <w:p>
            <w:pPr>
              <w:ind w:left="72"/>
              <w:rPr>
                <w:rFonts w:hint="eastAsia" w:ascii="宋体" w:hAnsi="宋体"/>
                <w:kern w:val="0"/>
                <w:szCs w:val="21"/>
                <w:highlight w:val="none"/>
              </w:rPr>
            </w:pPr>
            <w:r>
              <w:rPr>
                <w:rFonts w:ascii="宋体" w:hAnsi="宋体"/>
                <w:kern w:val="0"/>
                <w:szCs w:val="21"/>
                <w:highlight w:val="none"/>
              </w:rPr>
              <w:t>临床试验开始</w:t>
            </w:r>
          </w:p>
          <w:p>
            <w:pPr>
              <w:ind w:left="72"/>
              <w:rPr>
                <w:rFonts w:ascii="宋体" w:hAnsi="宋体"/>
                <w:kern w:val="0"/>
                <w:szCs w:val="21"/>
                <w:highlight w:val="none"/>
              </w:rPr>
            </w:pPr>
            <w:r>
              <w:rPr>
                <w:rFonts w:hint="eastAsia" w:ascii="宋体" w:hAnsi="宋体"/>
                <w:kern w:val="0"/>
                <w:szCs w:val="21"/>
                <w:highlight w:val="none"/>
              </w:rPr>
              <w:t>（ “本协议签署后，临床试验启动前”）</w:t>
            </w:r>
          </w:p>
        </w:tc>
        <w:tc>
          <w:tcPr>
            <w:tcW w:w="1790" w:type="dxa"/>
            <w:noWrap w:val="0"/>
            <w:vAlign w:val="center"/>
          </w:tcPr>
          <w:p>
            <w:pPr>
              <w:ind w:left="72"/>
              <w:rPr>
                <w:rFonts w:hint="eastAsia" w:ascii="宋体" w:hAnsi="宋体"/>
                <w:kern w:val="0"/>
                <w:szCs w:val="21"/>
                <w:highlight w:val="none"/>
              </w:rPr>
            </w:pPr>
            <w:r>
              <w:rPr>
                <w:rFonts w:hint="eastAsia" w:ascii="宋体" w:hAnsi="宋体"/>
                <w:kern w:val="0"/>
                <w:szCs w:val="21"/>
                <w:highlight w:val="none"/>
                <w:lang w:val="en-US" w:eastAsia="zh-CN"/>
              </w:rPr>
              <w:t>1</w:t>
            </w:r>
            <w:r>
              <w:rPr>
                <w:rFonts w:ascii="宋体" w:hAnsi="宋体"/>
                <w:kern w:val="0"/>
                <w:szCs w:val="21"/>
                <w:highlight w:val="none"/>
              </w:rPr>
              <w:t>0%研究总费用</w:t>
            </w:r>
          </w:p>
        </w:tc>
        <w:tc>
          <w:tcPr>
            <w:tcW w:w="1485" w:type="dxa"/>
            <w:noWrap w:val="0"/>
            <w:vAlign w:val="center"/>
          </w:tcPr>
          <w:p>
            <w:pPr>
              <w:ind w:left="72"/>
              <w:rPr>
                <w:rFonts w:ascii="宋体" w:hAnsi="宋体"/>
                <w:kern w:val="0"/>
                <w:szCs w:val="21"/>
                <w:highlight w:val="none"/>
              </w:rPr>
            </w:pPr>
            <w:r>
              <w:rPr>
                <w:rFonts w:ascii="宋体" w:hAnsi="宋体"/>
                <w:kern w:val="0"/>
                <w:szCs w:val="21"/>
                <w:highlight w:val="none"/>
              </w:rPr>
              <w:t>XXXX元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4" w:hRule="atLeast"/>
          <w:jc w:val="center"/>
        </w:trPr>
        <w:tc>
          <w:tcPr>
            <w:tcW w:w="4313" w:type="dxa"/>
            <w:noWrap w:val="0"/>
            <w:vAlign w:val="center"/>
          </w:tcPr>
          <w:p>
            <w:pPr>
              <w:ind w:left="72"/>
              <w:rPr>
                <w:rFonts w:hint="eastAsia" w:ascii="宋体" w:hAnsi="宋体"/>
                <w:kern w:val="0"/>
                <w:szCs w:val="21"/>
                <w:highlight w:val="none"/>
              </w:rPr>
            </w:pPr>
            <w:r>
              <w:rPr>
                <w:rFonts w:ascii="宋体" w:hAnsi="宋体"/>
                <w:kern w:val="0"/>
                <w:szCs w:val="21"/>
                <w:highlight w:val="none"/>
              </w:rPr>
              <w:t>试验中期</w:t>
            </w:r>
          </w:p>
          <w:p>
            <w:pPr>
              <w:ind w:left="72"/>
              <w:rPr>
                <w:rFonts w:ascii="宋体" w:hAnsi="宋体"/>
                <w:kern w:val="0"/>
                <w:szCs w:val="21"/>
                <w:highlight w:val="none"/>
              </w:rPr>
            </w:pPr>
            <w:r>
              <w:rPr>
                <w:rFonts w:hint="eastAsia" w:ascii="宋体" w:hAnsi="宋体"/>
                <w:kern w:val="0"/>
                <w:szCs w:val="21"/>
                <w:highlight w:val="none"/>
              </w:rPr>
              <w:t>（完成3</w:t>
            </w:r>
            <w:r>
              <w:rPr>
                <w:rFonts w:ascii="宋体" w:hAnsi="宋体"/>
                <w:kern w:val="0"/>
                <w:szCs w:val="21"/>
                <w:highlight w:val="none"/>
              </w:rPr>
              <w:t>0%</w:t>
            </w:r>
            <w:r>
              <w:rPr>
                <w:rFonts w:hint="eastAsia" w:ascii="宋体" w:hAnsi="宋体"/>
                <w:kern w:val="0"/>
                <w:szCs w:val="21"/>
                <w:highlight w:val="none"/>
              </w:rPr>
              <w:t>入组”）</w:t>
            </w:r>
          </w:p>
        </w:tc>
        <w:tc>
          <w:tcPr>
            <w:tcW w:w="1790" w:type="dxa"/>
            <w:noWrap w:val="0"/>
            <w:vAlign w:val="center"/>
          </w:tcPr>
          <w:p>
            <w:pPr>
              <w:ind w:left="72"/>
              <w:rPr>
                <w:rFonts w:ascii="宋体" w:hAnsi="宋体"/>
                <w:kern w:val="0"/>
                <w:szCs w:val="21"/>
                <w:highlight w:val="none"/>
              </w:rPr>
            </w:pPr>
            <w:r>
              <w:rPr>
                <w:rFonts w:ascii="宋体" w:hAnsi="宋体"/>
                <w:kern w:val="0"/>
                <w:szCs w:val="21"/>
                <w:highlight w:val="none"/>
              </w:rPr>
              <w:t>20%研究总费用</w:t>
            </w:r>
          </w:p>
        </w:tc>
        <w:tc>
          <w:tcPr>
            <w:tcW w:w="1485" w:type="dxa"/>
            <w:noWrap w:val="0"/>
            <w:vAlign w:val="center"/>
          </w:tcPr>
          <w:p>
            <w:pPr>
              <w:ind w:left="72"/>
              <w:rPr>
                <w:rFonts w:ascii="宋体" w:hAnsi="宋体"/>
                <w:kern w:val="0"/>
                <w:szCs w:val="21"/>
                <w:highlight w:val="none"/>
              </w:rPr>
            </w:pPr>
            <w:r>
              <w:rPr>
                <w:rFonts w:ascii="宋体" w:hAnsi="宋体"/>
                <w:kern w:val="0"/>
                <w:szCs w:val="21"/>
                <w:highlight w:val="none"/>
              </w:rPr>
              <w:t>XXXX元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4" w:hRule="atLeast"/>
          <w:jc w:val="center"/>
        </w:trPr>
        <w:tc>
          <w:tcPr>
            <w:tcW w:w="4313" w:type="dxa"/>
            <w:noWrap w:val="0"/>
            <w:vAlign w:val="center"/>
          </w:tcPr>
          <w:p>
            <w:pPr>
              <w:ind w:left="72"/>
              <w:rPr>
                <w:rFonts w:hint="eastAsia" w:ascii="宋体" w:hAnsi="宋体"/>
                <w:kern w:val="0"/>
                <w:szCs w:val="21"/>
                <w:highlight w:val="none"/>
              </w:rPr>
            </w:pPr>
            <w:r>
              <w:rPr>
                <w:rFonts w:ascii="宋体" w:hAnsi="宋体"/>
                <w:kern w:val="0"/>
                <w:szCs w:val="21"/>
                <w:highlight w:val="none"/>
              </w:rPr>
              <w:t>试验中期</w:t>
            </w:r>
          </w:p>
          <w:p>
            <w:pPr>
              <w:ind w:left="72"/>
              <w:rPr>
                <w:rFonts w:ascii="宋体" w:hAnsi="宋体"/>
                <w:kern w:val="0"/>
                <w:szCs w:val="21"/>
                <w:highlight w:val="none"/>
              </w:rPr>
            </w:pPr>
            <w:r>
              <w:rPr>
                <w:rFonts w:hint="eastAsia" w:ascii="宋体" w:hAnsi="宋体"/>
                <w:kern w:val="0"/>
                <w:szCs w:val="21"/>
                <w:highlight w:val="none"/>
              </w:rPr>
              <w:t>（完成5</w:t>
            </w:r>
            <w:r>
              <w:rPr>
                <w:rFonts w:ascii="宋体" w:hAnsi="宋体"/>
                <w:kern w:val="0"/>
                <w:szCs w:val="21"/>
                <w:highlight w:val="none"/>
              </w:rPr>
              <w:t>0%</w:t>
            </w:r>
            <w:r>
              <w:rPr>
                <w:rFonts w:hint="eastAsia" w:ascii="宋体" w:hAnsi="宋体"/>
                <w:kern w:val="0"/>
                <w:szCs w:val="21"/>
                <w:highlight w:val="none"/>
              </w:rPr>
              <w:t>入组”）</w:t>
            </w:r>
          </w:p>
        </w:tc>
        <w:tc>
          <w:tcPr>
            <w:tcW w:w="1790" w:type="dxa"/>
            <w:noWrap w:val="0"/>
            <w:vAlign w:val="center"/>
          </w:tcPr>
          <w:p>
            <w:pPr>
              <w:ind w:left="72"/>
              <w:rPr>
                <w:rFonts w:ascii="宋体" w:hAnsi="宋体"/>
                <w:kern w:val="0"/>
                <w:szCs w:val="21"/>
                <w:highlight w:val="none"/>
              </w:rPr>
            </w:pPr>
            <w:r>
              <w:rPr>
                <w:rFonts w:ascii="宋体" w:hAnsi="宋体"/>
                <w:kern w:val="0"/>
                <w:szCs w:val="21"/>
                <w:highlight w:val="none"/>
              </w:rPr>
              <w:t>20%研究总费用</w:t>
            </w:r>
          </w:p>
        </w:tc>
        <w:tc>
          <w:tcPr>
            <w:tcW w:w="1485" w:type="dxa"/>
            <w:noWrap w:val="0"/>
            <w:vAlign w:val="center"/>
          </w:tcPr>
          <w:p>
            <w:pPr>
              <w:ind w:left="72"/>
              <w:rPr>
                <w:rFonts w:ascii="宋体" w:hAnsi="宋体"/>
                <w:kern w:val="0"/>
                <w:szCs w:val="21"/>
                <w:highlight w:val="none"/>
              </w:rPr>
            </w:pPr>
            <w:r>
              <w:rPr>
                <w:rFonts w:ascii="宋体" w:hAnsi="宋体"/>
                <w:kern w:val="0"/>
                <w:szCs w:val="21"/>
                <w:highlight w:val="none"/>
              </w:rPr>
              <w:t>XXXX元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55" w:hRule="atLeast"/>
          <w:jc w:val="center"/>
        </w:trPr>
        <w:tc>
          <w:tcPr>
            <w:tcW w:w="4313" w:type="dxa"/>
            <w:noWrap w:val="0"/>
            <w:vAlign w:val="center"/>
          </w:tcPr>
          <w:p>
            <w:pPr>
              <w:ind w:left="72"/>
              <w:rPr>
                <w:rFonts w:hint="eastAsia" w:ascii="宋体" w:hAnsi="宋体"/>
                <w:kern w:val="0"/>
                <w:szCs w:val="21"/>
                <w:highlight w:val="none"/>
              </w:rPr>
            </w:pPr>
            <w:r>
              <w:rPr>
                <w:rFonts w:ascii="宋体" w:hAnsi="宋体"/>
                <w:kern w:val="0"/>
                <w:szCs w:val="21"/>
                <w:highlight w:val="none"/>
              </w:rPr>
              <w:t>试验中期</w:t>
            </w:r>
          </w:p>
          <w:p>
            <w:pPr>
              <w:ind w:left="72"/>
              <w:rPr>
                <w:rFonts w:ascii="宋体" w:hAnsi="宋体"/>
                <w:kern w:val="0"/>
                <w:szCs w:val="21"/>
                <w:highlight w:val="none"/>
              </w:rPr>
            </w:pPr>
            <w:r>
              <w:rPr>
                <w:rFonts w:hint="eastAsia" w:ascii="宋体" w:hAnsi="宋体"/>
                <w:kern w:val="0"/>
                <w:szCs w:val="21"/>
                <w:highlight w:val="none"/>
              </w:rPr>
              <w:t>（完成</w:t>
            </w:r>
            <w:r>
              <w:rPr>
                <w:rFonts w:ascii="宋体" w:hAnsi="宋体"/>
                <w:kern w:val="0"/>
                <w:szCs w:val="21"/>
                <w:highlight w:val="none"/>
              </w:rPr>
              <w:t>80%</w:t>
            </w:r>
            <w:r>
              <w:rPr>
                <w:rFonts w:hint="eastAsia" w:ascii="宋体" w:hAnsi="宋体"/>
                <w:kern w:val="0"/>
                <w:szCs w:val="21"/>
                <w:highlight w:val="none"/>
              </w:rPr>
              <w:t>入组”）</w:t>
            </w:r>
          </w:p>
        </w:tc>
        <w:tc>
          <w:tcPr>
            <w:tcW w:w="1790" w:type="dxa"/>
            <w:noWrap w:val="0"/>
            <w:vAlign w:val="center"/>
          </w:tcPr>
          <w:p>
            <w:pPr>
              <w:ind w:left="72"/>
              <w:rPr>
                <w:rFonts w:ascii="宋体" w:hAnsi="宋体"/>
                <w:kern w:val="0"/>
                <w:szCs w:val="21"/>
                <w:highlight w:val="none"/>
              </w:rPr>
            </w:pPr>
            <w:r>
              <w:rPr>
                <w:rFonts w:ascii="宋体" w:hAnsi="宋体"/>
                <w:kern w:val="0"/>
                <w:szCs w:val="21"/>
                <w:highlight w:val="none"/>
              </w:rPr>
              <w:t>20%研究总费用</w:t>
            </w:r>
          </w:p>
        </w:tc>
        <w:tc>
          <w:tcPr>
            <w:tcW w:w="1485" w:type="dxa"/>
            <w:noWrap w:val="0"/>
            <w:vAlign w:val="center"/>
          </w:tcPr>
          <w:p>
            <w:pPr>
              <w:ind w:left="72"/>
              <w:rPr>
                <w:rFonts w:ascii="宋体" w:hAnsi="宋体"/>
                <w:kern w:val="0"/>
                <w:szCs w:val="21"/>
                <w:highlight w:val="none"/>
              </w:rPr>
            </w:pPr>
            <w:r>
              <w:rPr>
                <w:rFonts w:ascii="宋体" w:hAnsi="宋体"/>
                <w:kern w:val="0"/>
                <w:szCs w:val="21"/>
                <w:highlight w:val="none"/>
              </w:rPr>
              <w:t>XXXX元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07" w:hRule="atLeast"/>
          <w:jc w:val="center"/>
        </w:trPr>
        <w:tc>
          <w:tcPr>
            <w:tcW w:w="4313" w:type="dxa"/>
            <w:noWrap w:val="0"/>
            <w:vAlign w:val="center"/>
          </w:tcPr>
          <w:p>
            <w:pPr>
              <w:ind w:left="72"/>
              <w:rPr>
                <w:rFonts w:ascii="宋体" w:hAnsi="宋体"/>
                <w:kern w:val="0"/>
                <w:szCs w:val="21"/>
                <w:highlight w:val="none"/>
              </w:rPr>
            </w:pPr>
            <w:r>
              <w:rPr>
                <w:rFonts w:ascii="宋体" w:hAnsi="宋体"/>
                <w:kern w:val="0"/>
                <w:szCs w:val="21"/>
                <w:highlight w:val="none"/>
              </w:rPr>
              <w:t>临床试验结束</w:t>
            </w:r>
          </w:p>
          <w:p>
            <w:pPr>
              <w:ind w:left="72"/>
              <w:rPr>
                <w:rFonts w:ascii="宋体" w:hAnsi="宋体"/>
                <w:kern w:val="0"/>
                <w:szCs w:val="21"/>
                <w:highlight w:val="none"/>
              </w:rPr>
            </w:pPr>
            <w:r>
              <w:rPr>
                <w:rFonts w:ascii="宋体" w:hAnsi="宋体"/>
                <w:kern w:val="0"/>
                <w:szCs w:val="21"/>
                <w:highlight w:val="none"/>
              </w:rPr>
              <w:t>并</w:t>
            </w:r>
            <w:r>
              <w:rPr>
                <w:rFonts w:hint="eastAsia" w:ascii="宋体" w:hAnsi="宋体"/>
                <w:kern w:val="0"/>
                <w:szCs w:val="21"/>
                <w:highlight w:val="none"/>
              </w:rPr>
              <w:t>完成临床研究</w:t>
            </w:r>
            <w:r>
              <w:rPr>
                <w:rFonts w:ascii="宋体" w:hAnsi="宋体"/>
                <w:kern w:val="0"/>
                <w:szCs w:val="21"/>
                <w:highlight w:val="none"/>
              </w:rPr>
              <w:t>总结</w:t>
            </w:r>
            <w:r>
              <w:rPr>
                <w:rFonts w:hint="eastAsia" w:ascii="宋体" w:hAnsi="宋体"/>
                <w:kern w:val="0"/>
                <w:szCs w:val="21"/>
                <w:highlight w:val="none"/>
              </w:rPr>
              <w:t>报告</w:t>
            </w:r>
            <w:r>
              <w:rPr>
                <w:rFonts w:ascii="宋体" w:hAnsi="宋体"/>
                <w:kern w:val="0"/>
                <w:szCs w:val="21"/>
                <w:highlight w:val="none"/>
              </w:rPr>
              <w:t>后</w:t>
            </w:r>
            <w:r>
              <w:rPr>
                <w:rFonts w:hint="eastAsia" w:ascii="宋体" w:hAnsi="宋体"/>
                <w:kern w:val="0"/>
                <w:szCs w:val="21"/>
                <w:highlight w:val="none"/>
              </w:rPr>
              <w:t>（或，如“并完成数据锁库后”）</w:t>
            </w:r>
          </w:p>
        </w:tc>
        <w:tc>
          <w:tcPr>
            <w:tcW w:w="1790" w:type="dxa"/>
            <w:noWrap w:val="0"/>
            <w:vAlign w:val="center"/>
          </w:tcPr>
          <w:p>
            <w:pPr>
              <w:ind w:left="72"/>
              <w:rPr>
                <w:rFonts w:ascii="宋体" w:hAnsi="宋体"/>
                <w:kern w:val="0"/>
                <w:szCs w:val="21"/>
                <w:highlight w:val="none"/>
              </w:rPr>
            </w:pPr>
            <w:r>
              <w:rPr>
                <w:rFonts w:ascii="宋体" w:hAnsi="宋体"/>
                <w:kern w:val="0"/>
                <w:szCs w:val="21"/>
                <w:highlight w:val="none"/>
              </w:rPr>
              <w:t xml:space="preserve">剩余   30 </w:t>
            </w:r>
            <w:r>
              <w:rPr>
                <w:rFonts w:hint="eastAsia" w:ascii="宋体" w:hAnsi="宋体"/>
                <w:kern w:val="0"/>
                <w:szCs w:val="21"/>
                <w:highlight w:val="none"/>
              </w:rPr>
              <w:t>%研究总费用</w:t>
            </w:r>
          </w:p>
        </w:tc>
        <w:tc>
          <w:tcPr>
            <w:tcW w:w="1485" w:type="dxa"/>
            <w:noWrap w:val="0"/>
            <w:vAlign w:val="center"/>
          </w:tcPr>
          <w:p>
            <w:pPr>
              <w:ind w:left="72"/>
              <w:rPr>
                <w:rFonts w:ascii="宋体" w:hAnsi="宋体"/>
                <w:kern w:val="0"/>
                <w:szCs w:val="21"/>
                <w:highlight w:val="none"/>
              </w:rPr>
            </w:pPr>
            <w:r>
              <w:rPr>
                <w:rFonts w:ascii="宋体" w:hAnsi="宋体"/>
                <w:kern w:val="0"/>
                <w:szCs w:val="21"/>
                <w:highlight w:val="none"/>
              </w:rPr>
              <w:t>XXXX元</w:t>
            </w:r>
          </w:p>
        </w:tc>
      </w:tr>
    </w:tbl>
    <w:p>
      <w:pPr>
        <w:spacing w:line="360" w:lineRule="auto"/>
        <w:rPr>
          <w:sz w:val="24"/>
          <w:highlight w:val="none"/>
        </w:rPr>
      </w:pPr>
    </w:p>
    <w:p>
      <w:pPr>
        <w:pStyle w:val="2"/>
        <w:numPr>
          <w:ilvl w:val="255"/>
          <w:numId w:val="0"/>
        </w:numPr>
        <w:rPr>
          <w:highlight w:val="none"/>
        </w:rPr>
      </w:pPr>
      <w:r>
        <w:rPr>
          <w:rFonts w:hint="eastAsia"/>
          <w:highlight w:val="none"/>
        </w:rPr>
        <w:t>十、试验协议终止</w:t>
      </w:r>
    </w:p>
    <w:p>
      <w:pPr>
        <w:pStyle w:val="4"/>
        <w:spacing w:line="360" w:lineRule="auto"/>
        <w:rPr>
          <w:rFonts w:ascii="宋体" w:hAnsi="宋体" w:eastAsia="宋体" w:cs="宋体"/>
          <w:sz w:val="24"/>
          <w:highlight w:val="none"/>
        </w:rPr>
      </w:pPr>
      <w:r>
        <w:rPr>
          <w:rFonts w:hint="eastAsia" w:ascii="宋体" w:hAnsi="宋体" w:eastAsia="宋体" w:cs="宋体"/>
          <w:sz w:val="24"/>
          <w:highlight w:val="none"/>
        </w:rPr>
        <w:t>1.甲方未及时履行提供相关药物、资料等本协议约定义务，经乙方提出后在合理期限内仍未改善的，乙方有权终止本试验，并提前10日以书面形式通知甲方、丙方。</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2.乙方未按照本协议的规定履行本协议项下的义务，且在接到丙方要求改正的合理期限内仍未有效改正的，甲方有权终止本试验，终止通知到达乙方时立即生效。</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3.在试验中若发现或有充分证据证明甲方提供的药物存在严重质量问题或严重不良反应，三方都有权立即终止该试验，并立即书面通知其他方。</w:t>
      </w:r>
    </w:p>
    <w:p>
      <w:pPr>
        <w:pStyle w:val="4"/>
        <w:spacing w:line="360" w:lineRule="auto"/>
        <w:rPr>
          <w:rFonts w:ascii="宋体" w:hAnsi="宋体" w:eastAsia="宋体" w:cs="宋体"/>
          <w:sz w:val="24"/>
          <w:highlight w:val="none"/>
        </w:rPr>
      </w:pPr>
      <w:r>
        <w:rPr>
          <w:rFonts w:hint="eastAsia" w:ascii="宋体" w:hAnsi="宋体" w:eastAsia="宋体" w:cs="宋体"/>
          <w:sz w:val="24"/>
          <w:highlight w:val="none"/>
        </w:rPr>
        <w:t>4.协议执行期间遇到国家政策调整或不可抗力因素影响，造成本协议客观上无法履行的，受影响方应采取措施尽力减少因此带来的影响，若发生前述国家政策调整或不可抗力事件之日起三个月届满，本协议仍无法履行，则任何一方都有权利解除协议，三方互不承担违约责任。但基于协议已经</w:t>
      </w:r>
      <w:r>
        <w:rPr>
          <w:rFonts w:hint="eastAsia" w:ascii="宋体" w:hAnsi="宋体" w:eastAsia="宋体" w:cs="宋体"/>
          <w:sz w:val="24"/>
          <w:highlight w:val="none"/>
          <w:lang w:val="en-US" w:eastAsia="zh-CN"/>
        </w:rPr>
        <w:t>产生的费用由</w:t>
      </w:r>
      <w:r>
        <w:rPr>
          <w:rFonts w:hint="eastAsia" w:ascii="宋体" w:hAnsi="宋体" w:eastAsia="宋体" w:cs="宋体"/>
          <w:kern w:val="0"/>
          <w:sz w:val="24"/>
          <w:highlight w:val="none"/>
          <w:u w:val="single"/>
        </w:rPr>
        <w:t>甲方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single"/>
          <w:lang w:val="en-US" w:eastAsia="zh-CN"/>
        </w:rPr>
        <w:t>或丙方</w:t>
      </w:r>
      <w:r>
        <w:rPr>
          <w:rFonts w:hint="eastAsia" w:ascii="宋体" w:hAnsi="宋体" w:eastAsia="宋体" w:cs="宋体"/>
          <w:kern w:val="0"/>
          <w:sz w:val="24"/>
          <w:highlight w:val="none"/>
          <w:u w:val="single"/>
          <w:lang w:eastAsia="zh-CN"/>
        </w:rPr>
        <w:t>）</w:t>
      </w:r>
      <w:r>
        <w:rPr>
          <w:rFonts w:hint="eastAsia" w:ascii="宋体" w:hAnsi="宋体" w:eastAsia="宋体" w:cs="宋体"/>
          <w:kern w:val="0"/>
          <w:sz w:val="24"/>
          <w:highlight w:val="none"/>
          <w:u w:val="none"/>
          <w:lang w:val="en-US" w:eastAsia="zh-CN"/>
        </w:rPr>
        <w:t>支付</w:t>
      </w:r>
      <w:r>
        <w:rPr>
          <w:rFonts w:hint="eastAsia" w:ascii="宋体" w:hAnsi="宋体" w:eastAsia="宋体" w:cs="宋体"/>
          <w:sz w:val="24"/>
          <w:highlight w:val="none"/>
        </w:rPr>
        <w:t>。</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5.若试验终止，主要研究者应尽快停止使用研究药物，并将剩余药品及物资在试验终止后5日内交还给甲方，运输及转运费用由甲方承担。</w:t>
      </w:r>
    </w:p>
    <w:p>
      <w:pPr>
        <w:pStyle w:val="2"/>
        <w:numPr>
          <w:ilvl w:val="255"/>
          <w:numId w:val="0"/>
        </w:numPr>
        <w:rPr>
          <w:highlight w:val="none"/>
        </w:rPr>
      </w:pPr>
      <w:r>
        <w:rPr>
          <w:rFonts w:hint="eastAsia"/>
          <w:highlight w:val="none"/>
        </w:rPr>
        <w:t>十一、违约责任</w:t>
      </w:r>
    </w:p>
    <w:p>
      <w:pPr>
        <w:pStyle w:val="4"/>
        <w:spacing w:line="360" w:lineRule="auto"/>
        <w:rPr>
          <w:rFonts w:ascii="宋体" w:hAnsi="宋体" w:eastAsia="宋体" w:cs="宋体"/>
          <w:sz w:val="24"/>
          <w:highlight w:val="none"/>
        </w:rPr>
      </w:pPr>
      <w:r>
        <w:rPr>
          <w:rFonts w:hint="eastAsia" w:ascii="宋体" w:hAnsi="宋体" w:eastAsia="宋体" w:cs="宋体"/>
          <w:sz w:val="24"/>
          <w:highlight w:val="none"/>
        </w:rPr>
        <w:t>1.如甲方未及时履行提供相关药物、资料等本协议约定义务，乙方提前终止本试验的，由甲方承担受试者的损失赔偿和乙方可能产生的违约责任。</w:t>
      </w:r>
    </w:p>
    <w:p>
      <w:pPr>
        <w:pStyle w:val="11"/>
        <w:numPr>
          <w:ilvl w:val="255"/>
          <w:numId w:val="0"/>
        </w:numPr>
        <w:tabs>
          <w:tab w:val="left" w:pos="220"/>
        </w:tabs>
        <w:spacing w:line="360" w:lineRule="auto"/>
        <w:ind w:left="0" w:leftChars="0" w:firstLine="0" w:firstLineChars="0"/>
        <w:rPr>
          <w:rFonts w:ascii="宋体" w:hAnsi="宋体" w:eastAsia="宋体" w:cs="宋体"/>
          <w:sz w:val="24"/>
          <w:highlight w:val="none"/>
        </w:rPr>
      </w:pPr>
      <w:r>
        <w:rPr>
          <w:rFonts w:hint="eastAsia" w:ascii="宋体" w:hAnsi="宋体" w:eastAsia="宋体" w:cs="宋体"/>
          <w:sz w:val="24"/>
          <w:highlight w:val="none"/>
        </w:rPr>
        <w:t>2.因甲方、丙方因素致本试验暂停达6个月以上</w:t>
      </w:r>
      <w:r>
        <w:rPr>
          <w:rFonts w:hint="eastAsia" w:ascii="宋体" w:hAnsi="宋体" w:eastAsia="宋体" w:cs="宋体"/>
          <w:sz w:val="24"/>
          <w:highlight w:val="none"/>
          <w:lang w:val="en-US" w:eastAsia="zh-CN"/>
        </w:rPr>
        <w:t>且</w:t>
      </w:r>
      <w:r>
        <w:rPr>
          <w:rFonts w:hint="eastAsia" w:ascii="宋体" w:hAnsi="宋体" w:eastAsia="宋体" w:cs="宋体"/>
          <w:sz w:val="24"/>
          <w:highlight w:val="none"/>
        </w:rPr>
        <w:t>未</w:t>
      </w:r>
      <w:r>
        <w:rPr>
          <w:rFonts w:hint="eastAsia" w:ascii="宋体" w:hAnsi="宋体" w:eastAsia="宋体" w:cs="宋体"/>
          <w:sz w:val="24"/>
          <w:highlight w:val="none"/>
          <w:lang w:val="en-US" w:eastAsia="zh-CN"/>
        </w:rPr>
        <w:t>提前取得</w:t>
      </w:r>
      <w:r>
        <w:rPr>
          <w:rFonts w:hint="eastAsia" w:ascii="宋体" w:hAnsi="宋体" w:eastAsia="宋体" w:cs="宋体"/>
          <w:sz w:val="24"/>
          <w:highlight w:val="none"/>
        </w:rPr>
        <w:t>乙方书面同意</w:t>
      </w:r>
      <w:r>
        <w:rPr>
          <w:rFonts w:hint="eastAsia" w:ascii="宋体" w:hAnsi="宋体" w:eastAsia="宋体" w:cs="宋体"/>
          <w:sz w:val="24"/>
          <w:highlight w:val="none"/>
          <w:lang w:val="en-US" w:eastAsia="zh-CN"/>
        </w:rPr>
        <w:t>的</w:t>
      </w:r>
      <w:r>
        <w:rPr>
          <w:rFonts w:hint="eastAsia" w:ascii="宋体" w:hAnsi="宋体" w:eastAsia="宋体" w:cs="宋体"/>
          <w:sz w:val="24"/>
          <w:highlight w:val="none"/>
        </w:rPr>
        <w:t>，乙方有权单方面终止本协议，且前期已付临床试验经费不予退回。甲方擅自终止已通过乙方机构审查的试验项目，甲方需按本协议约定向乙方支付通知终止试验前发生的受试者访视相关费用并于终止协议后20个工作日内支付完毕。如因</w:t>
      </w:r>
      <w:r>
        <w:rPr>
          <w:rFonts w:hint="eastAsia" w:ascii="宋体" w:hAnsi="宋体" w:eastAsia="宋体" w:cs="宋体"/>
          <w:sz w:val="24"/>
          <w:highlight w:val="none"/>
          <w:lang w:val="en-US" w:eastAsia="zh-CN"/>
        </w:rPr>
        <w:t>甲方因素</w:t>
      </w:r>
      <w:r>
        <w:rPr>
          <w:rFonts w:hint="eastAsia" w:ascii="宋体" w:hAnsi="宋体" w:eastAsia="宋体" w:cs="宋体"/>
          <w:sz w:val="24"/>
          <w:highlight w:val="none"/>
        </w:rPr>
        <w:t>终止试验造成受试者损害或索赔，责任由甲方承担。</w:t>
      </w:r>
    </w:p>
    <w:p>
      <w:pPr>
        <w:pStyle w:val="11"/>
        <w:numPr>
          <w:ilvl w:val="255"/>
          <w:numId w:val="0"/>
        </w:numPr>
        <w:tabs>
          <w:tab w:val="left" w:pos="220"/>
        </w:tabs>
        <w:spacing w:line="360" w:lineRule="auto"/>
        <w:ind w:left="0" w:leftChars="0" w:firstLine="0" w:firstLineChars="0"/>
        <w:rPr>
          <w:rFonts w:ascii="宋体" w:hAnsi="宋体" w:eastAsia="宋体" w:cs="宋体"/>
          <w:sz w:val="24"/>
          <w:highlight w:val="none"/>
        </w:rPr>
      </w:pPr>
      <w:r>
        <w:rPr>
          <w:rFonts w:hint="eastAsia" w:ascii="宋体" w:hAnsi="宋体" w:eastAsia="宋体" w:cs="宋体"/>
          <w:sz w:val="24"/>
          <w:highlight w:val="none"/>
        </w:rPr>
        <w:t>3.因丙方过错导致试验无法完成，由丙方承担相应的法律责任。三方</w:t>
      </w:r>
      <w:r>
        <w:rPr>
          <w:rFonts w:hint="eastAsia" w:ascii="宋体" w:hAnsi="宋体" w:eastAsia="宋体" w:cs="宋体"/>
          <w:sz w:val="24"/>
          <w:highlight w:val="none"/>
          <w:lang w:val="en-US" w:eastAsia="zh-CN"/>
        </w:rPr>
        <w:t>均</w:t>
      </w:r>
      <w:r>
        <w:rPr>
          <w:rFonts w:hint="eastAsia" w:ascii="宋体" w:hAnsi="宋体" w:eastAsia="宋体" w:cs="宋体"/>
          <w:sz w:val="24"/>
          <w:highlight w:val="none"/>
        </w:rPr>
        <w:t>认为试验将对受试者造成伤害必须终止协议时，丙方应按照乙方已完成实际病例所发生的费用进行结算，丙方已支付费用扣除前述费用及机构</w:t>
      </w:r>
      <w:r>
        <w:rPr>
          <w:rFonts w:hint="eastAsia" w:ascii="宋体" w:hAnsi="宋体" w:eastAsia="宋体" w:cs="宋体"/>
          <w:sz w:val="24"/>
          <w:highlight w:val="none"/>
          <w:lang w:val="en-US" w:eastAsia="zh-CN"/>
        </w:rPr>
        <w:t>管理费</w:t>
      </w:r>
      <w:r>
        <w:rPr>
          <w:rFonts w:hint="eastAsia" w:ascii="宋体" w:hAnsi="宋体" w:eastAsia="宋体" w:cs="宋体"/>
          <w:sz w:val="24"/>
          <w:highlight w:val="none"/>
        </w:rPr>
        <w:t>、资料管理费后的剩余部分，乙方应在协议终止并接到丙方退费申请后20个工作日内退回丙方。</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4.因乙方过错导致试验无法按时完成，甲方有权解除协议，乙方应将丙方已支付费用扣除已完成的实际病例所发生费用及机构</w:t>
      </w:r>
      <w:r>
        <w:rPr>
          <w:rFonts w:hint="eastAsia" w:ascii="宋体" w:hAnsi="宋体" w:eastAsia="宋体" w:cs="宋体"/>
          <w:sz w:val="24"/>
          <w:highlight w:val="none"/>
          <w:lang w:val="en-US" w:eastAsia="zh-CN"/>
        </w:rPr>
        <w:t>管理费</w:t>
      </w:r>
      <w:r>
        <w:rPr>
          <w:rFonts w:hint="eastAsia" w:ascii="宋体" w:hAnsi="宋体" w:eastAsia="宋体" w:cs="宋体"/>
          <w:sz w:val="24"/>
          <w:highlight w:val="none"/>
        </w:rPr>
        <w:t>、资料管理费后的剩余部分，在协议解除并接到丙方退费申请后20个工作日内退还丙方，三方协商解决试验出现的问题。</w:t>
      </w:r>
    </w:p>
    <w:p>
      <w:pPr>
        <w:pStyle w:val="11"/>
        <w:numPr>
          <w:ilvl w:val="0"/>
          <w:numId w:val="0"/>
        </w:numPr>
        <w:tabs>
          <w:tab w:val="left" w:pos="220"/>
        </w:tabs>
        <w:spacing w:line="360" w:lineRule="auto"/>
        <w:ind w:leftChars="-150" w:firstLine="360" w:firstLineChars="150"/>
        <w:rPr>
          <w:rFonts w:ascii="宋体" w:hAnsi="宋体" w:eastAsia="宋体" w:cs="宋体"/>
          <w:sz w:val="24"/>
          <w:highlight w:val="none"/>
        </w:rPr>
      </w:pPr>
      <w:r>
        <w:rPr>
          <w:rFonts w:hint="default" w:ascii="宋体" w:hAnsi="宋体" w:eastAsia="宋体" w:cs="宋体"/>
          <w:color w:val="000000"/>
          <w:sz w:val="24"/>
          <w:highlight w:val="none"/>
        </w:rPr>
        <w:t>5</w:t>
      </w:r>
      <w:r>
        <w:rPr>
          <w:rFonts w:hint="eastAsia" w:ascii="宋体" w:hAnsi="宋体" w:eastAsia="宋体" w:cs="宋体"/>
          <w:color w:val="000000"/>
          <w:sz w:val="24"/>
          <w:highlight w:val="none"/>
          <w:lang w:val="en-US" w:eastAsia="zh-Hans"/>
        </w:rPr>
        <w:t>.</w:t>
      </w:r>
      <w:r>
        <w:rPr>
          <w:rFonts w:hint="eastAsia" w:ascii="宋体" w:hAnsi="宋体" w:eastAsia="宋体" w:cs="宋体"/>
          <w:color w:val="000000"/>
          <w:sz w:val="24"/>
          <w:highlight w:val="none"/>
        </w:rPr>
        <w:t>若甲方暂停或终止协议，</w:t>
      </w:r>
      <w:r>
        <w:rPr>
          <w:rFonts w:hint="eastAsia" w:ascii="宋体" w:hAnsi="宋体" w:eastAsia="宋体" w:cs="宋体"/>
          <w:sz w:val="24"/>
          <w:highlight w:val="none"/>
        </w:rPr>
        <w:t>已进行试验的受试者，要求继续完成本项目试验的，</w:t>
      </w:r>
    </w:p>
    <w:p>
      <w:pPr>
        <w:pStyle w:val="11"/>
        <w:numPr>
          <w:ilvl w:val="255"/>
          <w:numId w:val="0"/>
        </w:numPr>
        <w:tabs>
          <w:tab w:val="left" w:pos="220"/>
        </w:tabs>
        <w:spacing w:line="360" w:lineRule="auto"/>
        <w:ind w:left="-315" w:leftChars="-150" w:firstLine="314" w:firstLineChars="131"/>
        <w:rPr>
          <w:rFonts w:ascii="宋体" w:hAnsi="宋体" w:eastAsia="宋体" w:cs="宋体"/>
          <w:sz w:val="24"/>
          <w:highlight w:val="none"/>
        </w:rPr>
      </w:pPr>
      <w:r>
        <w:rPr>
          <w:rFonts w:hint="eastAsia" w:ascii="宋体" w:hAnsi="宋体" w:eastAsia="宋体" w:cs="宋体"/>
          <w:sz w:val="24"/>
          <w:highlight w:val="none"/>
        </w:rPr>
        <w:t>应当继续进行，试验继续进行会对受试者造成损害或不具备试验继续进行条件</w:t>
      </w:r>
    </w:p>
    <w:p>
      <w:pPr>
        <w:pStyle w:val="11"/>
        <w:numPr>
          <w:ilvl w:val="255"/>
          <w:numId w:val="0"/>
        </w:numPr>
        <w:tabs>
          <w:tab w:val="left" w:pos="220"/>
        </w:tabs>
        <w:spacing w:line="360" w:lineRule="auto"/>
        <w:ind w:left="-315" w:leftChars="-150" w:firstLine="314" w:firstLineChars="131"/>
        <w:rPr>
          <w:rFonts w:ascii="宋体" w:hAnsi="宋体" w:eastAsia="宋体" w:cs="宋体"/>
          <w:color w:val="000000"/>
          <w:sz w:val="24"/>
          <w:highlight w:val="none"/>
        </w:rPr>
      </w:pPr>
      <w:r>
        <w:rPr>
          <w:rFonts w:hint="eastAsia" w:ascii="宋体" w:hAnsi="宋体" w:eastAsia="宋体" w:cs="宋体"/>
          <w:sz w:val="24"/>
          <w:highlight w:val="none"/>
        </w:rPr>
        <w:t>除外。受试者未要求继续进行试验的，</w:t>
      </w:r>
      <w:r>
        <w:rPr>
          <w:rFonts w:hint="eastAsia" w:ascii="宋体" w:hAnsi="宋体" w:eastAsia="宋体" w:cs="宋体"/>
          <w:color w:val="000000"/>
          <w:sz w:val="24"/>
          <w:highlight w:val="none"/>
        </w:rPr>
        <w:t>本着以受试者安全性优先前提下，甲方</w:t>
      </w:r>
    </w:p>
    <w:p>
      <w:pPr>
        <w:pStyle w:val="11"/>
        <w:numPr>
          <w:ilvl w:val="255"/>
          <w:numId w:val="0"/>
        </w:numPr>
        <w:tabs>
          <w:tab w:val="left" w:pos="220"/>
        </w:tabs>
        <w:spacing w:line="360" w:lineRule="auto"/>
        <w:ind w:left="-315" w:leftChars="-150" w:firstLine="314" w:firstLineChars="131"/>
        <w:rPr>
          <w:rFonts w:ascii="宋体" w:hAnsi="宋体" w:eastAsia="宋体" w:cs="宋体"/>
          <w:color w:val="000000"/>
          <w:sz w:val="24"/>
          <w:highlight w:val="none"/>
        </w:rPr>
      </w:pPr>
      <w:r>
        <w:rPr>
          <w:rFonts w:hint="eastAsia" w:ascii="宋体" w:hAnsi="宋体" w:eastAsia="宋体" w:cs="宋体"/>
          <w:color w:val="000000"/>
          <w:sz w:val="24"/>
          <w:highlight w:val="none"/>
        </w:rPr>
        <w:t>及时与主要研究者协商决定受试者治疗及补偿，如甲方与主要研究者关于受试</w:t>
      </w:r>
    </w:p>
    <w:p>
      <w:pPr>
        <w:pStyle w:val="11"/>
        <w:numPr>
          <w:ilvl w:val="255"/>
          <w:numId w:val="0"/>
        </w:numPr>
        <w:tabs>
          <w:tab w:val="left" w:pos="220"/>
        </w:tabs>
        <w:spacing w:line="360" w:lineRule="auto"/>
        <w:ind w:left="-15" w:leftChars="-7" w:firstLine="12" w:firstLineChars="5"/>
        <w:rPr>
          <w:rFonts w:ascii="宋体" w:hAnsi="宋体" w:eastAsia="宋体" w:cs="宋体"/>
          <w:sz w:val="24"/>
          <w:highlight w:val="none"/>
        </w:rPr>
      </w:pPr>
      <w:r>
        <w:rPr>
          <w:rFonts w:hint="eastAsia" w:ascii="宋体" w:hAnsi="宋体" w:eastAsia="宋体" w:cs="宋体"/>
          <w:color w:val="000000"/>
          <w:sz w:val="24"/>
          <w:highlight w:val="none"/>
        </w:rPr>
        <w:t>者治疗及补偿未达成一致意见时，以主要研究者的</w:t>
      </w:r>
      <w:r>
        <w:rPr>
          <w:rFonts w:hint="eastAsia" w:ascii="宋体" w:hAnsi="宋体" w:eastAsia="宋体" w:cs="宋体"/>
          <w:color w:val="000000"/>
          <w:sz w:val="24"/>
          <w:highlight w:val="none"/>
          <w:lang w:val="en-US" w:eastAsia="zh-CN"/>
        </w:rPr>
        <w:t>合理</w:t>
      </w:r>
      <w:r>
        <w:rPr>
          <w:rFonts w:hint="eastAsia" w:ascii="宋体" w:hAnsi="宋体" w:eastAsia="宋体" w:cs="宋体"/>
          <w:color w:val="000000"/>
          <w:sz w:val="24"/>
          <w:highlight w:val="none"/>
        </w:rPr>
        <w:t>意见为准，关于受试者治疗及补偿产生的费用由甲方承担。</w:t>
      </w:r>
    </w:p>
    <w:p>
      <w:pPr>
        <w:pStyle w:val="11"/>
        <w:numPr>
          <w:ilvl w:val="255"/>
          <w:numId w:val="0"/>
        </w:numPr>
        <w:spacing w:line="360" w:lineRule="auto"/>
        <w:rPr>
          <w:rFonts w:ascii="宋体" w:hAnsi="宋体" w:eastAsia="宋体" w:cs="宋体"/>
          <w:sz w:val="24"/>
          <w:highlight w:val="none"/>
        </w:rPr>
      </w:pPr>
      <w:r>
        <w:rPr>
          <w:rFonts w:hint="default" w:ascii="宋体" w:hAnsi="宋体" w:eastAsia="宋体" w:cs="宋体"/>
          <w:sz w:val="24"/>
          <w:highlight w:val="none"/>
        </w:rPr>
        <w:t>6</w:t>
      </w:r>
      <w:r>
        <w:rPr>
          <w:rFonts w:hint="eastAsia" w:ascii="宋体" w:hAnsi="宋体" w:eastAsia="宋体" w:cs="宋体"/>
          <w:sz w:val="24"/>
          <w:highlight w:val="none"/>
        </w:rPr>
        <w:t>.本协议签订后，甲方、丙方无正当理由不履行协议或解除协议给乙方、受试者造成损失的，应承担相应赔偿责任。乙方可以提前</w:t>
      </w:r>
      <w:r>
        <w:rPr>
          <w:rFonts w:hint="eastAsia" w:ascii="宋体" w:hAnsi="宋体" w:eastAsia="宋体" w:cs="宋体"/>
          <w:sz w:val="24"/>
          <w:highlight w:val="none"/>
          <w:u w:val="single"/>
        </w:rPr>
        <w:t>30</w:t>
      </w:r>
      <w:r>
        <w:rPr>
          <w:rFonts w:hint="eastAsia" w:ascii="宋体" w:hAnsi="宋体" w:eastAsia="宋体" w:cs="宋体"/>
          <w:sz w:val="24"/>
          <w:highlight w:val="none"/>
        </w:rPr>
        <w:t>日向甲方、丙方提出解除本协议，乙方不承担违约责任。退费标准按照本协议第十一条第三款中的退费方式支付。</w:t>
      </w:r>
    </w:p>
    <w:p>
      <w:pPr>
        <w:spacing w:line="360" w:lineRule="auto"/>
        <w:rPr>
          <w:rFonts w:ascii="宋体" w:hAnsi="宋体" w:eastAsia="宋体" w:cs="宋体"/>
          <w:sz w:val="24"/>
          <w:highlight w:val="none"/>
        </w:rPr>
      </w:pPr>
      <w:r>
        <w:rPr>
          <w:rFonts w:hint="default" w:ascii="宋体" w:hAnsi="宋体" w:eastAsia="宋体" w:cs="宋体"/>
          <w:sz w:val="24"/>
          <w:highlight w:val="none"/>
        </w:rPr>
        <w:t>7</w:t>
      </w:r>
      <w:r>
        <w:rPr>
          <w:rFonts w:hint="eastAsia" w:ascii="宋体" w:hAnsi="宋体" w:eastAsia="宋体" w:cs="宋体"/>
          <w:sz w:val="24"/>
          <w:highlight w:val="none"/>
        </w:rPr>
        <w:t>、丙方未按时支付本协议约定的款项时，经乙方书面或邮件催促30个工作日后仍不支付的，乙方有权暂停临床试验。丙方自逾期付款之日起至丙方付清应付款项之日期间，丙方按应付款金额日万分之五的标准向乙方支付违约金。如给受试者造成损失的，由丙方承担受试者的全部损失。</w:t>
      </w:r>
    </w:p>
    <w:p>
      <w:pPr>
        <w:spacing w:line="360" w:lineRule="auto"/>
        <w:rPr>
          <w:rFonts w:ascii="宋体" w:hAnsi="宋体" w:eastAsia="宋体" w:cs="宋体"/>
          <w:sz w:val="24"/>
          <w:highlight w:val="none"/>
        </w:rPr>
      </w:pPr>
      <w:r>
        <w:rPr>
          <w:rFonts w:hint="default" w:ascii="宋体" w:hAnsi="宋体" w:eastAsia="宋体" w:cs="宋体"/>
          <w:kern w:val="0"/>
          <w:sz w:val="24"/>
          <w:highlight w:val="none"/>
        </w:rPr>
        <w:t>8</w:t>
      </w:r>
      <w:r>
        <w:rPr>
          <w:rFonts w:hint="eastAsia" w:ascii="宋体" w:hAnsi="宋体" w:eastAsia="宋体" w:cs="宋体"/>
          <w:kern w:val="0"/>
          <w:sz w:val="24"/>
          <w:highlight w:val="none"/>
        </w:rPr>
        <w:t>.</w:t>
      </w:r>
      <w:r>
        <w:rPr>
          <w:rFonts w:hint="eastAsia" w:ascii="宋体" w:hAnsi="宋体" w:eastAsia="宋体" w:cs="宋体"/>
          <w:sz w:val="24"/>
          <w:highlight w:val="none"/>
        </w:rPr>
        <w:t>因甲、丙方违约造成乙方损失时，甲、丙方须赔偿乙方由此产生的一切相关损失，包括但不限于律师费、诉讼费、保全费、执行费、罚金、赔偿金等。</w:t>
      </w:r>
    </w:p>
    <w:p>
      <w:pPr>
        <w:pStyle w:val="2"/>
        <w:numPr>
          <w:ilvl w:val="255"/>
          <w:numId w:val="0"/>
        </w:numPr>
        <w:rPr>
          <w:highlight w:val="none"/>
        </w:rPr>
      </w:pPr>
      <w:r>
        <w:rPr>
          <w:rFonts w:hint="eastAsia"/>
          <w:highlight w:val="none"/>
        </w:rPr>
        <w:t>十二、协议生效及修改</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kern w:val="0"/>
          <w:sz w:val="24"/>
          <w:highlight w:val="none"/>
        </w:rPr>
        <w:t>1.三方在此声明自愿签署本协议。</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2.本协议自甲、乙、丙三方签字并盖章且本研究获得</w:t>
      </w:r>
      <w:r>
        <w:rPr>
          <w:rFonts w:ascii="宋体" w:hAnsi="宋体" w:eastAsia="宋体" w:cs="宋体"/>
          <w:sz w:val="24"/>
          <w:highlight w:val="none"/>
        </w:rPr>
        <w:t xml:space="preserve"> </w:t>
      </w:r>
      <w:r>
        <w:rPr>
          <w:rFonts w:hint="eastAsia" w:ascii="宋体" w:hAnsi="宋体" w:eastAsia="宋体" w:cs="宋体"/>
          <w:sz w:val="24"/>
          <w:highlight w:val="none"/>
        </w:rPr>
        <w:t>《人类遗传资源采集、收集、买卖、出口、出境审批决定》后生效（以最后一方签字盖章之日为准）。</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3.有关本协议的所有修改、变更或有其它未决事宜，均应由甲、乙、丙三方</w:t>
      </w:r>
      <w:r>
        <w:rPr>
          <w:rFonts w:hint="eastAsia" w:ascii="宋体" w:hAnsi="宋体" w:eastAsia="宋体" w:cs="宋体"/>
          <w:sz w:val="24"/>
          <w:highlight w:val="none"/>
          <w:lang w:val="en-US" w:eastAsia="zh-CN"/>
        </w:rPr>
        <w:t>以书面形式</w:t>
      </w:r>
      <w:r>
        <w:rPr>
          <w:rFonts w:hint="eastAsia" w:ascii="宋体" w:hAnsi="宋体" w:eastAsia="宋体" w:cs="宋体"/>
          <w:sz w:val="24"/>
          <w:highlight w:val="none"/>
        </w:rPr>
        <w:t>协商一致解决。</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4.若本协议部分条款无效不影响其它条款的效力，协议各方应以最符合本协议目的和精神的其它条款予以替代。</w:t>
      </w:r>
    </w:p>
    <w:p>
      <w:pPr>
        <w:pStyle w:val="11"/>
        <w:numPr>
          <w:ilvl w:val="255"/>
          <w:numId w:val="0"/>
        </w:numPr>
        <w:spacing w:line="360" w:lineRule="auto"/>
        <w:rPr>
          <w:rFonts w:ascii="宋体" w:hAnsi="宋体" w:eastAsia="宋体" w:cs="宋体"/>
          <w:sz w:val="24"/>
          <w:highlight w:val="none"/>
        </w:rPr>
      </w:pPr>
      <w:r>
        <w:rPr>
          <w:rFonts w:hint="eastAsia" w:ascii="宋体" w:hAnsi="宋体" w:eastAsia="宋体" w:cs="宋体"/>
          <w:sz w:val="24"/>
          <w:highlight w:val="none"/>
        </w:rPr>
        <w:t>5.本协议一式</w:t>
      </w:r>
      <w:r>
        <w:rPr>
          <w:rFonts w:hint="default" w:ascii="宋体" w:hAnsi="宋体" w:eastAsia="宋体" w:cs="宋体"/>
          <w:sz w:val="24"/>
          <w:highlight w:val="none"/>
        </w:rPr>
        <w:t xml:space="preserve">    </w:t>
      </w:r>
      <w:r>
        <w:rPr>
          <w:rFonts w:hint="eastAsia" w:ascii="宋体" w:hAnsi="宋体" w:eastAsia="宋体" w:cs="宋体"/>
          <w:sz w:val="24"/>
          <w:highlight w:val="none"/>
        </w:rPr>
        <w:t>份，甲方保留</w:t>
      </w:r>
      <w:r>
        <w:rPr>
          <w:rFonts w:hint="default" w:ascii="宋体" w:hAnsi="宋体" w:eastAsia="宋体" w:cs="宋体"/>
          <w:sz w:val="24"/>
          <w:highlight w:val="none"/>
        </w:rPr>
        <w:t xml:space="preserve">  </w:t>
      </w:r>
      <w:r>
        <w:rPr>
          <w:rFonts w:hint="eastAsia" w:ascii="宋体" w:hAnsi="宋体" w:eastAsia="宋体" w:cs="宋体"/>
          <w:sz w:val="24"/>
          <w:highlight w:val="none"/>
        </w:rPr>
        <w:t>份，乙方保留</w:t>
      </w:r>
      <w:r>
        <w:rPr>
          <w:rFonts w:hint="eastAsia" w:ascii="宋体" w:hAnsi="宋体" w:eastAsia="宋体" w:cs="宋体"/>
          <w:sz w:val="24"/>
          <w:highlight w:val="none"/>
          <w:lang w:val="en-US" w:eastAsia="zh-CN"/>
        </w:rPr>
        <w:t>贰</w:t>
      </w:r>
      <w:r>
        <w:rPr>
          <w:rFonts w:hint="eastAsia" w:ascii="宋体" w:hAnsi="宋体" w:eastAsia="宋体" w:cs="宋体"/>
          <w:sz w:val="24"/>
          <w:highlight w:val="none"/>
        </w:rPr>
        <w:t>份，丙方保留</w:t>
      </w:r>
      <w:r>
        <w:rPr>
          <w:rFonts w:hint="default" w:ascii="宋体" w:hAnsi="宋体" w:eastAsia="宋体" w:cs="宋体"/>
          <w:sz w:val="24"/>
          <w:highlight w:val="none"/>
        </w:rPr>
        <w:t xml:space="preserve">  </w:t>
      </w:r>
      <w:r>
        <w:rPr>
          <w:rFonts w:hint="eastAsia" w:ascii="宋体" w:hAnsi="宋体" w:eastAsia="宋体" w:cs="宋体"/>
          <w:sz w:val="24"/>
          <w:highlight w:val="none"/>
        </w:rPr>
        <w:t>份，具有同等法律效力，协议有效期至试验完成且三方在本协议下的权利义务全部履行完毕为止，但本协议另有规定除外。</w:t>
      </w:r>
    </w:p>
    <w:p>
      <w:pPr>
        <w:pStyle w:val="2"/>
        <w:numPr>
          <w:ilvl w:val="255"/>
          <w:numId w:val="0"/>
        </w:numPr>
        <w:rPr>
          <w:highlight w:val="none"/>
        </w:rPr>
      </w:pPr>
      <w:r>
        <w:rPr>
          <w:rFonts w:hint="eastAsia"/>
          <w:highlight w:val="none"/>
        </w:rPr>
        <w:t>十三、争议解决</w:t>
      </w:r>
    </w:p>
    <w:p>
      <w:pPr>
        <w:pStyle w:val="11"/>
        <w:numPr>
          <w:ilvl w:val="255"/>
          <w:numId w:val="0"/>
        </w:num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本协议应受中华人民共和国法律管辖并依其解释。若发生任何因本协议而引起的或与本协议有关的争议、纠纷或索赔（</w:t>
      </w:r>
      <w:r>
        <w:rPr>
          <w:rFonts w:hint="eastAsia" w:ascii="宋体" w:hAnsi="宋体" w:eastAsia="宋体" w:cs="宋体"/>
          <w:b/>
          <w:sz w:val="24"/>
          <w:highlight w:val="none"/>
        </w:rPr>
        <w:t>“争议”</w:t>
      </w:r>
      <w:r>
        <w:rPr>
          <w:rFonts w:hint="eastAsia" w:ascii="宋体" w:hAnsi="宋体" w:eastAsia="宋体" w:cs="宋体"/>
          <w:sz w:val="24"/>
          <w:highlight w:val="none"/>
        </w:rPr>
        <w:t>），各方应尽量通过友好协商解决。如果无法通过协商解决，向乙方所在地有管辖权的人民法院提起诉讼。</w:t>
      </w:r>
    </w:p>
    <w:p>
      <w:pPr>
        <w:pStyle w:val="2"/>
        <w:numPr>
          <w:ilvl w:val="255"/>
          <w:numId w:val="0"/>
        </w:numPr>
        <w:rPr>
          <w:highlight w:val="none"/>
        </w:rPr>
      </w:pPr>
      <w:r>
        <w:rPr>
          <w:rFonts w:hint="eastAsia"/>
          <w:highlight w:val="none"/>
        </w:rPr>
        <w:t>十四、文本清洁</w:t>
      </w:r>
    </w:p>
    <w:p>
      <w:pPr>
        <w:pStyle w:val="11"/>
        <w:spacing w:line="360" w:lineRule="auto"/>
        <w:ind w:firstLine="480"/>
        <w:rPr>
          <w:sz w:val="24"/>
          <w:highlight w:val="none"/>
        </w:rPr>
      </w:pPr>
      <w:r>
        <w:rPr>
          <w:rFonts w:hint="eastAsia"/>
          <w:sz w:val="24"/>
          <w:highlight w:val="none"/>
        </w:rPr>
        <w:t>本协议为打印文本，任何直接在本协议上所做的涂改、删减或增加对协议各方均不产生任何法律效力。</w:t>
      </w:r>
    </w:p>
    <w:p>
      <w:pPr>
        <w:pStyle w:val="11"/>
        <w:spacing w:line="360" w:lineRule="auto"/>
        <w:ind w:firstLine="0" w:firstLineChars="0"/>
        <w:rPr>
          <w:sz w:val="24"/>
          <w:highlight w:val="none"/>
        </w:rPr>
      </w:pPr>
    </w:p>
    <w:p>
      <w:pPr>
        <w:pStyle w:val="11"/>
        <w:spacing w:line="360" w:lineRule="auto"/>
        <w:ind w:firstLine="0" w:firstLineChars="0"/>
        <w:rPr>
          <w:rFonts w:hint="eastAsia" w:ascii="宋体" w:hAnsi="宋体" w:eastAsia="宋体" w:cs="宋体"/>
          <w:sz w:val="24"/>
          <w:highlight w:val="none"/>
          <w:lang w:eastAsia="zh-CN"/>
        </w:rPr>
      </w:pPr>
      <w:r>
        <w:rPr>
          <w:rFonts w:hint="eastAsia" w:ascii="宋体" w:hAnsi="宋体" w:eastAsia="宋体" w:cs="宋体"/>
          <w:sz w:val="24"/>
          <w:highlight w:val="none"/>
        </w:rPr>
        <w:t>以下无正文，为签署页</w:t>
      </w:r>
      <w:r>
        <w:rPr>
          <w:rFonts w:hint="eastAsia" w:ascii="宋体" w:hAnsi="宋体" w:eastAsia="宋体" w:cs="宋体"/>
          <w:sz w:val="24"/>
          <w:highlight w:val="none"/>
          <w:lang w:eastAsia="zh-CN"/>
        </w:rPr>
        <w:t>。</w:t>
      </w:r>
    </w:p>
    <w:p>
      <w:pPr>
        <w:pStyle w:val="11"/>
        <w:spacing w:line="360" w:lineRule="auto"/>
        <w:ind w:firstLine="0" w:firstLineChars="0"/>
        <w:rPr>
          <w:rFonts w:hint="eastAsia" w:ascii="宋体" w:hAnsi="宋体" w:eastAsia="宋体" w:cs="宋体"/>
          <w:sz w:val="24"/>
          <w:highlight w:val="none"/>
        </w:rPr>
      </w:pPr>
    </w:p>
    <w:p>
      <w:pPr>
        <w:pStyle w:val="11"/>
        <w:spacing w:line="360" w:lineRule="auto"/>
        <w:ind w:firstLine="0" w:firstLineChars="0"/>
        <w:rPr>
          <w:rFonts w:hint="eastAsia" w:ascii="宋体" w:hAnsi="宋体" w:eastAsia="宋体" w:cs="宋体"/>
          <w:sz w:val="24"/>
          <w:highlight w:val="none"/>
        </w:rPr>
      </w:pPr>
    </w:p>
    <w:p>
      <w:pPr>
        <w:pStyle w:val="11"/>
        <w:spacing w:line="360" w:lineRule="auto"/>
        <w:ind w:firstLine="0" w:firstLineChars="0"/>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Hans"/>
        </w:rPr>
        <w:t>甲方</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乙方</w:t>
      </w:r>
      <w:r>
        <w:rPr>
          <w:rFonts w:hint="default" w:ascii="宋体" w:hAnsi="宋体" w:eastAsia="宋体" w:cs="宋体"/>
          <w:sz w:val="24"/>
          <w:highlight w:val="none"/>
          <w:lang w:eastAsia="zh-Hans"/>
        </w:rPr>
        <w:t>：</w:t>
      </w:r>
      <w:r>
        <w:rPr>
          <w:rFonts w:hint="eastAsia" w:ascii="宋体" w:hAnsi="宋体" w:eastAsia="宋体" w:cs="宋体"/>
          <w:sz w:val="24"/>
          <w:highlight w:val="none"/>
          <w:lang w:eastAsia="zh-CN"/>
        </w:rPr>
        <w:t>武汉市第三医院</w:t>
      </w:r>
    </w:p>
    <w:p>
      <w:pPr>
        <w:pStyle w:val="11"/>
        <w:spacing w:line="360" w:lineRule="auto"/>
        <w:ind w:left="4320" w:hanging="4320" w:hangingChars="180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eastAsia="zh-CN"/>
        </w:rPr>
        <w:t>研究中心名称：武汉市第三医院药物临床试验机构（盖章）</w:t>
      </w:r>
    </w:p>
    <w:p>
      <w:pPr>
        <w:pStyle w:val="11"/>
        <w:spacing w:line="360" w:lineRule="auto"/>
        <w:ind w:firstLine="0" w:firstLineChars="0"/>
        <w:rPr>
          <w:rFonts w:hint="default" w:ascii="宋体" w:hAnsi="宋体" w:eastAsia="宋体" w:cs="宋体"/>
          <w:sz w:val="24"/>
          <w:highlight w:val="none"/>
          <w:lang w:eastAsia="zh-Hans"/>
        </w:rPr>
      </w:pPr>
      <w:r>
        <w:rPr>
          <w:rFonts w:hint="eastAsia" w:ascii="宋体" w:hAnsi="宋体" w:eastAsia="宋体" w:cs="宋体"/>
          <w:sz w:val="24"/>
          <w:highlight w:val="none"/>
          <w:lang w:val="en-US" w:eastAsia="zh-Hans"/>
        </w:rPr>
        <w:t>授权代表</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授权代表</w:t>
      </w:r>
      <w:r>
        <w:rPr>
          <w:rFonts w:hint="default" w:ascii="宋体" w:hAnsi="宋体" w:eastAsia="宋体" w:cs="宋体"/>
          <w:sz w:val="24"/>
          <w:highlight w:val="none"/>
          <w:lang w:eastAsia="zh-Hans"/>
        </w:rPr>
        <w:t>：</w:t>
      </w:r>
    </w:p>
    <w:p>
      <w:pPr>
        <w:pStyle w:val="11"/>
        <w:spacing w:line="360" w:lineRule="auto"/>
        <w:ind w:firstLine="0" w:firstLineChars="0"/>
        <w:rPr>
          <w:rFonts w:hint="default" w:ascii="宋体" w:hAnsi="宋体" w:eastAsia="宋体" w:cs="宋体"/>
          <w:sz w:val="24"/>
          <w:highlight w:val="none"/>
          <w:lang w:eastAsia="zh-Hans"/>
        </w:rPr>
      </w:pP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年</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en-US" w:eastAsia="zh-Hans"/>
        </w:rPr>
        <w:t>月</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CN"/>
        </w:rPr>
        <w:t xml:space="preserve">  </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日</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年</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CN"/>
        </w:rPr>
        <w:t xml:space="preserve"> </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月</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CN"/>
        </w:rPr>
        <w:t xml:space="preserve"> </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日</w:t>
      </w:r>
    </w:p>
    <w:p>
      <w:pPr>
        <w:pStyle w:val="11"/>
        <w:spacing w:line="360" w:lineRule="auto"/>
        <w:ind w:firstLine="0" w:firstLineChars="0"/>
        <w:rPr>
          <w:rFonts w:hint="default" w:ascii="宋体" w:hAnsi="宋体" w:eastAsia="宋体" w:cs="宋体"/>
          <w:sz w:val="24"/>
          <w:highlight w:val="none"/>
          <w:lang w:eastAsia="zh-Hans"/>
        </w:rPr>
      </w:pPr>
    </w:p>
    <w:p>
      <w:pPr>
        <w:pStyle w:val="11"/>
        <w:spacing w:line="360" w:lineRule="auto"/>
        <w:ind w:firstLine="0" w:firstLineChars="0"/>
        <w:rPr>
          <w:rFonts w:hint="default" w:ascii="宋体" w:hAnsi="宋体" w:eastAsia="宋体" w:cs="宋体"/>
          <w:sz w:val="24"/>
          <w:highlight w:val="none"/>
          <w:lang w:eastAsia="zh-Hans"/>
        </w:rPr>
      </w:pPr>
      <w:r>
        <w:rPr>
          <w:rFonts w:hint="eastAsia" w:ascii="宋体" w:hAnsi="宋体" w:eastAsia="宋体" w:cs="宋体"/>
          <w:sz w:val="24"/>
          <w:highlight w:val="none"/>
          <w:lang w:val="en-US" w:eastAsia="zh-Hans"/>
        </w:rPr>
        <w:t>丙方</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主要研究者</w:t>
      </w:r>
      <w:r>
        <w:rPr>
          <w:rFonts w:hint="default" w:ascii="宋体" w:hAnsi="宋体" w:eastAsia="宋体" w:cs="宋体"/>
          <w:sz w:val="24"/>
          <w:highlight w:val="none"/>
          <w:lang w:eastAsia="zh-Hans"/>
        </w:rPr>
        <w:t>：</w:t>
      </w:r>
    </w:p>
    <w:p>
      <w:pPr>
        <w:pStyle w:val="11"/>
        <w:spacing w:line="360" w:lineRule="auto"/>
        <w:ind w:firstLine="4560" w:firstLineChars="1900"/>
        <w:rPr>
          <w:rFonts w:hint="eastAsia" w:ascii="宋体" w:hAnsi="宋体" w:eastAsia="宋体" w:cs="宋体"/>
          <w:sz w:val="24"/>
          <w:highlight w:val="none"/>
          <w:lang w:val="en-US" w:eastAsia="zh-Hans"/>
        </w:rPr>
      </w:pPr>
    </w:p>
    <w:p>
      <w:pPr>
        <w:pStyle w:val="11"/>
        <w:spacing w:line="360" w:lineRule="auto"/>
        <w:ind w:firstLine="4560" w:firstLineChars="1900"/>
        <w:rPr>
          <w:rFonts w:hint="eastAsia" w:ascii="宋体" w:hAnsi="宋体" w:eastAsia="宋体" w:cs="宋体"/>
          <w:sz w:val="24"/>
          <w:highlight w:val="none"/>
          <w:lang w:val="en-US" w:eastAsia="zh-Hans"/>
        </w:rPr>
      </w:pPr>
      <w:r>
        <w:rPr>
          <w:rFonts w:hint="eastAsia" w:ascii="宋体" w:hAnsi="宋体" w:eastAsia="宋体" w:cs="宋体"/>
          <w:sz w:val="24"/>
          <w:highlight w:val="none"/>
          <w:lang w:val="en-US" w:eastAsia="zh-Hans"/>
        </w:rPr>
        <w:t>年</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CN"/>
        </w:rPr>
        <w:t xml:space="preserve">  </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月</w:t>
      </w:r>
      <w:r>
        <w:rPr>
          <w:rFonts w:hint="eastAsia" w:ascii="宋体" w:hAnsi="宋体" w:eastAsia="宋体" w:cs="宋体"/>
          <w:sz w:val="24"/>
          <w:highlight w:val="none"/>
          <w:lang w:val="en-US" w:eastAsia="zh-CN"/>
        </w:rPr>
        <w:t xml:space="preserve">  </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日</w:t>
      </w:r>
    </w:p>
    <w:p>
      <w:pPr>
        <w:pStyle w:val="11"/>
        <w:spacing w:line="360" w:lineRule="auto"/>
        <w:ind w:firstLine="0" w:firstLineChars="0"/>
        <w:rPr>
          <w:rFonts w:hint="default" w:ascii="宋体" w:hAnsi="宋体" w:eastAsia="宋体" w:cs="宋体"/>
          <w:sz w:val="24"/>
          <w:highlight w:val="none"/>
          <w:lang w:val="en-US" w:eastAsia="zh-Hans"/>
        </w:rPr>
      </w:pPr>
      <w:r>
        <w:rPr>
          <w:rFonts w:hint="eastAsia" w:ascii="宋体" w:hAnsi="宋体" w:eastAsia="宋体" w:cs="宋体"/>
          <w:sz w:val="24"/>
          <w:highlight w:val="none"/>
          <w:lang w:val="en-US" w:eastAsia="zh-Hans"/>
        </w:rPr>
        <w:t>授权代表</w:t>
      </w:r>
      <w:r>
        <w:rPr>
          <w:rFonts w:hint="default" w:ascii="宋体" w:hAnsi="宋体" w:eastAsia="宋体" w:cs="宋体"/>
          <w:sz w:val="24"/>
          <w:highlight w:val="none"/>
          <w:lang w:eastAsia="zh-Hans"/>
        </w:rPr>
        <w:t>：</w:t>
      </w:r>
    </w:p>
    <w:p>
      <w:pPr>
        <w:pStyle w:val="11"/>
        <w:spacing w:line="360" w:lineRule="auto"/>
        <w:ind w:firstLine="0" w:firstLineChars="0"/>
        <w:rPr>
          <w:rFonts w:ascii="宋体" w:hAnsi="宋体" w:eastAsia="宋体" w:cs="宋体"/>
          <w:sz w:val="24"/>
          <w:highlight w:val="none"/>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年</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月</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CN"/>
        </w:rPr>
        <w:t xml:space="preserve">  </w:t>
      </w:r>
      <w:r>
        <w:rPr>
          <w:rFonts w:hint="default" w:ascii="宋体" w:hAnsi="宋体" w:eastAsia="宋体" w:cs="宋体"/>
          <w:sz w:val="24"/>
          <w:highlight w:val="none"/>
          <w:lang w:eastAsia="zh-Hans"/>
        </w:rPr>
        <w:t xml:space="preserve"> </w:t>
      </w:r>
      <w:r>
        <w:rPr>
          <w:rFonts w:hint="eastAsia" w:ascii="宋体" w:hAnsi="宋体" w:eastAsia="宋体" w:cs="宋体"/>
          <w:sz w:val="24"/>
          <w:highlight w:val="none"/>
          <w:lang w:val="en-US" w:eastAsia="zh-Hans"/>
        </w:rPr>
        <w:t>日</w:t>
      </w:r>
      <w:r>
        <w:rPr>
          <w:rFonts w:hint="default" w:ascii="宋体" w:hAnsi="宋体" w:eastAsia="宋体" w:cs="宋体"/>
          <w:sz w:val="24"/>
          <w:highlight w:val="none"/>
          <w:lang w:eastAsia="zh-Hans"/>
        </w:rPr>
        <w:t xml:space="preserve">                       </w:t>
      </w:r>
    </w:p>
    <w:p>
      <w:pPr>
        <w:rPr>
          <w:rFonts w:eastAsia="宋体"/>
          <w:i/>
          <w:sz w:val="24"/>
          <w:highlight w:val="none"/>
        </w:rPr>
      </w:pPr>
      <w:r>
        <w:rPr>
          <w:rFonts w:hint="eastAsia" w:ascii="黑体" w:hAnsi="黑体" w:eastAsia="黑体" w:cs="黑体"/>
          <w:b/>
          <w:bCs/>
          <w:sz w:val="30"/>
          <w:szCs w:val="30"/>
          <w:highlight w:val="none"/>
        </w:rPr>
        <w:t>附件1：</w:t>
      </w:r>
      <w:r>
        <w:rPr>
          <w:rFonts w:hint="eastAsia" w:ascii="黑体" w:hAnsi="黑体" w:eastAsia="黑体" w:cs="黑体"/>
          <w:b/>
          <w:sz w:val="30"/>
          <w:szCs w:val="30"/>
          <w:highlight w:val="none"/>
          <w:lang w:val="en-US" w:eastAsia="zh-CN"/>
        </w:rPr>
        <w:t>研究者观察费</w:t>
      </w:r>
      <w:r>
        <w:rPr>
          <w:rFonts w:hint="eastAsia" w:ascii="黑体" w:hAnsi="黑体" w:eastAsia="黑体" w:cs="黑体"/>
          <w:b/>
          <w:sz w:val="30"/>
          <w:szCs w:val="30"/>
          <w:highlight w:val="none"/>
        </w:rPr>
        <w:t>安排表（以每例计算）</w:t>
      </w:r>
    </w:p>
    <w:p>
      <w:pPr>
        <w:rPr>
          <w:sz w:val="24"/>
          <w:highlight w:val="none"/>
        </w:rPr>
        <w:sectPr>
          <w:pgSz w:w="16838" w:h="11906" w:orient="landscape"/>
          <w:pgMar w:top="1800" w:right="1440" w:bottom="1800" w:left="1440" w:header="851" w:footer="992" w:gutter="0"/>
          <w:cols w:space="720" w:num="1"/>
          <w:docGrid w:type="lines" w:linePitch="312" w:charSpace="0"/>
        </w:sectPr>
      </w:pPr>
    </w:p>
    <w:p>
      <w:pPr>
        <w:rPr>
          <w:b/>
          <w:sz w:val="24"/>
          <w:highlight w:val="none"/>
        </w:rPr>
      </w:pPr>
      <w:r>
        <w:rPr>
          <w:rFonts w:hint="eastAsia" w:ascii="黑体" w:hAnsi="黑体" w:eastAsia="黑体" w:cs="黑体"/>
          <w:b/>
          <w:bCs/>
          <w:sz w:val="30"/>
          <w:szCs w:val="30"/>
          <w:highlight w:val="none"/>
        </w:rPr>
        <w:t>附件2：</w:t>
      </w:r>
      <w:r>
        <w:rPr>
          <w:rFonts w:hint="eastAsia" w:ascii="黑体" w:hAnsi="黑体" w:eastAsia="黑体"/>
          <w:b/>
          <w:sz w:val="30"/>
          <w:highlight w:val="none"/>
        </w:rPr>
        <w:t>受试者检验检查费用预算表</w:t>
      </w:r>
      <w:r>
        <w:rPr>
          <w:rFonts w:hint="eastAsia" w:ascii="黑体" w:hAnsi="黑体" w:eastAsia="黑体" w:cs="黑体"/>
          <w:b/>
          <w:sz w:val="30"/>
          <w:szCs w:val="30"/>
          <w:highlight w:val="none"/>
        </w:rPr>
        <w:t>（每例受试者）</w:t>
      </w:r>
    </w:p>
    <w:p>
      <w:pPr>
        <w:rPr>
          <w:highlight w:val="none"/>
        </w:rPr>
      </w:pPr>
    </w:p>
    <w:p>
      <w:pPr>
        <w:numPr>
          <w:ilvl w:val="0"/>
          <w:numId w:val="0"/>
        </w:numPr>
        <w:ind w:firstLine="560"/>
        <w:rPr>
          <w:rFonts w:hint="default"/>
          <w:sz w:val="28"/>
          <w:szCs w:val="28"/>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邹吉利" w:date="2022-08-22T11:23:09Z" w:initials="">
    <w:p w14:paraId="22D56D15">
      <w:pPr>
        <w:pStyle w:val="4"/>
        <w:rPr>
          <w:rFonts w:hint="eastAsia"/>
          <w:lang w:val="en-US" w:eastAsia="zh-CN"/>
        </w:rPr>
      </w:pPr>
      <w:r>
        <w:rPr>
          <w:rFonts w:hint="eastAsia"/>
          <w:lang w:val="en-US" w:eastAsia="zh-CN"/>
        </w:rPr>
        <w:t>根据实际情况填写</w:t>
      </w:r>
    </w:p>
    <w:p w14:paraId="3B3C550B">
      <w:pPr>
        <w:pStyle w:val="4"/>
        <w:rPr>
          <w:rFonts w:hint="default"/>
          <w:lang w:val="en-US" w:eastAsia="zh-CN"/>
        </w:rPr>
      </w:pPr>
      <w:r>
        <w:rPr>
          <w:rFonts w:hint="eastAsia"/>
          <w:lang w:val="en-US" w:eastAsia="zh-CN"/>
        </w:rPr>
        <w:t>（正式协议，请删除此批注）</w:t>
      </w:r>
    </w:p>
  </w:comment>
  <w:comment w:id="1" w:author="邹吉利" w:date="2022-05-16T18:33:40Z" w:initials="">
    <w:p w14:paraId="5D516C9C">
      <w:pPr>
        <w:pStyle w:val="4"/>
        <w:rPr>
          <w:rFonts w:hint="eastAsia"/>
          <w:lang w:val="en-US" w:eastAsia="zh-CN"/>
        </w:rPr>
      </w:pPr>
      <w:r>
        <w:rPr>
          <w:rFonts w:hint="eastAsia"/>
          <w:lang w:val="en-US" w:eastAsia="zh-CN"/>
        </w:rPr>
        <w:t>如保管5年，属于免费保管期，则此处填0元。</w:t>
      </w:r>
    </w:p>
    <w:p w14:paraId="1A682AA9">
      <w:pPr>
        <w:pStyle w:val="4"/>
        <w:rPr>
          <w:rFonts w:hint="default" w:eastAsiaTheme="minorEastAsia"/>
          <w:lang w:val="en-US" w:eastAsia="zh-CN"/>
        </w:rPr>
      </w:pPr>
      <w:r>
        <w:rPr>
          <w:rFonts w:hint="eastAsia"/>
          <w:lang w:val="en-US" w:eastAsia="zh-CN"/>
        </w:rPr>
        <w:t>（正式协议，请删除此批注）</w:t>
      </w:r>
    </w:p>
  </w:comment>
  <w:comment w:id="2" w:author="邹吉利" w:date="2022-05-16T18:35:40Z" w:initials="">
    <w:p w14:paraId="321F6143">
      <w:pPr>
        <w:pStyle w:val="4"/>
        <w:rPr>
          <w:rFonts w:hint="eastAsia"/>
          <w:lang w:val="en-US" w:eastAsia="zh-CN"/>
        </w:rPr>
      </w:pPr>
      <w:r>
        <w:rPr>
          <w:rFonts w:hint="eastAsia"/>
          <w:lang w:val="en-US" w:eastAsia="zh-CN"/>
        </w:rPr>
        <w:t>如无其他适用的费用，请填写“无”</w:t>
      </w:r>
    </w:p>
    <w:p w14:paraId="41325832">
      <w:pPr>
        <w:pStyle w:val="4"/>
        <w:rPr>
          <w:rFonts w:hint="default"/>
          <w:lang w:val="en-US" w:eastAsia="zh-CN"/>
        </w:rPr>
      </w:pPr>
      <w:r>
        <w:rPr>
          <w:rFonts w:hint="eastAsia"/>
          <w:lang w:val="en-US" w:eastAsia="zh-CN"/>
        </w:rPr>
        <w:t>（正式协议，请删除此批注）</w:t>
      </w:r>
    </w:p>
  </w:comment>
  <w:comment w:id="3" w:author="邹吉利" w:date="2022-08-22T11:06:42Z" w:initials="">
    <w:p w14:paraId="4C0944F8">
      <w:pPr>
        <w:pStyle w:val="4"/>
        <w:rPr>
          <w:rFonts w:hint="default" w:eastAsiaTheme="minorEastAsia"/>
          <w:lang w:val="en-US" w:eastAsia="zh-CN"/>
        </w:rPr>
      </w:pPr>
      <w:r>
        <w:rPr>
          <w:rFonts w:hint="eastAsia"/>
          <w:lang w:val="en-US" w:eastAsia="zh-CN"/>
        </w:rPr>
        <w:t>如项目不是竞争入组，请删除此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B3C550B" w15:done="0"/>
  <w15:commentEx w15:paraId="1A682AA9" w15:done="0"/>
  <w15:commentEx w15:paraId="41325832" w15:done="0"/>
  <w15:commentEx w15:paraId="4C0944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sz w:val="21"/>
        <w:szCs w:val="21"/>
      </w:rPr>
      <w:fldChar w:fldCharType="begin"/>
    </w:r>
    <w:r>
      <w:rPr>
        <w:b/>
        <w:sz w:val="21"/>
        <w:szCs w:val="21"/>
      </w:rPr>
      <w:instrText xml:space="preserve">PAGE</w:instrText>
    </w:r>
    <w:r>
      <w:rPr>
        <w:b/>
        <w:sz w:val="21"/>
        <w:szCs w:val="21"/>
      </w:rPr>
      <w:fldChar w:fldCharType="separate"/>
    </w:r>
    <w:r>
      <w:rPr>
        <w:b/>
        <w:sz w:val="21"/>
        <w:szCs w:val="21"/>
      </w:rPr>
      <w:t>9</w:t>
    </w:r>
    <w:r>
      <w:rPr>
        <w:b/>
        <w:sz w:val="21"/>
        <w:szCs w:val="21"/>
      </w:rPr>
      <w:fldChar w:fldCharType="end"/>
    </w:r>
    <w:r>
      <w:rPr>
        <w:sz w:val="21"/>
        <w:szCs w:val="21"/>
        <w:lang w:val="zh-CN"/>
      </w:rPr>
      <w:t xml:space="preserve"> /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18</w:t>
    </w:r>
    <w:r>
      <w:rPr>
        <w:b/>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default" w:eastAsiaTheme="minorEastAsia"/>
        <w:lang w:val="en-US" w:eastAsia="zh-CN"/>
      </w:rPr>
    </w:pPr>
    <w:r>
      <w:rPr>
        <w:rFonts w:hint="eastAsia"/>
        <w:lang w:val="en-US" w:eastAsia="zh-CN"/>
      </w:rPr>
      <w:t>版本号：2022.8.22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72CA5"/>
    <w:multiLevelType w:val="multilevel"/>
    <w:tmpl w:val="08F72CA5"/>
    <w:lvl w:ilvl="0" w:tentative="0">
      <w:start w:val="1"/>
      <w:numFmt w:val="decimal"/>
      <w:pStyle w:val="2"/>
      <w:lvlText w:val="%1"/>
      <w:lvlJc w:val="left"/>
      <w:pPr>
        <w:ind w:left="432" w:hanging="432"/>
      </w:pPr>
      <w:rPr>
        <w:rFonts w:hint="default"/>
        <w:b/>
        <w:sz w:val="28"/>
      </w:rPr>
    </w:lvl>
    <w:lvl w:ilvl="1" w:tentative="0">
      <w:start w:val="1"/>
      <w:numFmt w:val="decimal"/>
      <w:pStyle w:val="3"/>
      <w:lvlText w:val="%1.%2"/>
      <w:lvlJc w:val="left"/>
      <w:pPr>
        <w:ind w:left="576" w:hanging="576"/>
      </w:pPr>
      <w:rPr>
        <w:rFonts w:hint="default" w:ascii="Times New Roman" w:hAnsi="Times New Roman" w:cs="Times New Roman"/>
        <w:color w:val="auto"/>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71A63885"/>
    <w:multiLevelType w:val="multilevel"/>
    <w:tmpl w:val="71A63885"/>
    <w:lvl w:ilvl="0" w:tentative="0">
      <w:start w:val="1"/>
      <w:numFmt w:val="decimal"/>
      <w:lvlText w:val="%1."/>
      <w:lvlJc w:val="left"/>
      <w:pPr>
        <w:tabs>
          <w:tab w:val="left" w:pos="420"/>
        </w:tabs>
        <w:ind w:left="420" w:hanging="420"/>
      </w:pPr>
      <w:rPr>
        <w:rFonts w:hint="default"/>
        <w:b w:val="0"/>
        <w:color w:val="000000" w:themeColor="text1"/>
        <w14:textFill>
          <w14:solidFill>
            <w14:schemeClr w14:val="tx1"/>
          </w14:solidFill>
        </w14:textFil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邹吉利">
    <w15:presenceInfo w15:providerId="WPS Office" w15:userId="416397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N2JkODY2MDA4MWJlOGE0YjA3ZDYyZDI1NjM0MGMifQ=="/>
  </w:docVars>
  <w:rsids>
    <w:rsidRoot w:val="F38FADA3"/>
    <w:rsid w:val="03FE5AA4"/>
    <w:rsid w:val="05B12EB5"/>
    <w:rsid w:val="08E55876"/>
    <w:rsid w:val="093045F1"/>
    <w:rsid w:val="0AB60F00"/>
    <w:rsid w:val="0E3B7599"/>
    <w:rsid w:val="1B9074C7"/>
    <w:rsid w:val="1C1B0F84"/>
    <w:rsid w:val="1C63538F"/>
    <w:rsid w:val="2567101A"/>
    <w:rsid w:val="2826656C"/>
    <w:rsid w:val="2BEA1773"/>
    <w:rsid w:val="2DD774AD"/>
    <w:rsid w:val="2E5D4EB1"/>
    <w:rsid w:val="333A07B3"/>
    <w:rsid w:val="367C5A8F"/>
    <w:rsid w:val="3A5E1036"/>
    <w:rsid w:val="3A945C83"/>
    <w:rsid w:val="436F39FE"/>
    <w:rsid w:val="455036DA"/>
    <w:rsid w:val="45B61A9C"/>
    <w:rsid w:val="4B172F8F"/>
    <w:rsid w:val="58C53825"/>
    <w:rsid w:val="5A01066E"/>
    <w:rsid w:val="5B92782C"/>
    <w:rsid w:val="5C947B8F"/>
    <w:rsid w:val="5F3C7B54"/>
    <w:rsid w:val="610A1688"/>
    <w:rsid w:val="62454ECF"/>
    <w:rsid w:val="64254EA3"/>
    <w:rsid w:val="692E3AAB"/>
    <w:rsid w:val="6A4F232E"/>
    <w:rsid w:val="6D8C283E"/>
    <w:rsid w:val="7329398C"/>
    <w:rsid w:val="740E11FF"/>
    <w:rsid w:val="78BC64BE"/>
    <w:rsid w:val="79B31A66"/>
    <w:rsid w:val="7B7DB1CA"/>
    <w:rsid w:val="CEED9420"/>
    <w:rsid w:val="EFF57A53"/>
    <w:rsid w:val="F38FADA3"/>
    <w:rsid w:val="F6EDC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line="360" w:lineRule="auto"/>
      <w:outlineLvl w:val="0"/>
    </w:pPr>
    <w:rPr>
      <w:b/>
      <w:bCs/>
      <w:kern w:val="44"/>
      <w:sz w:val="28"/>
      <w:szCs w:val="44"/>
    </w:rPr>
  </w:style>
  <w:style w:type="paragraph" w:styleId="3">
    <w:name w:val="heading 2"/>
    <w:basedOn w:val="1"/>
    <w:next w:val="1"/>
    <w:unhideWhenUsed/>
    <w:qFormat/>
    <w:uiPriority w:val="0"/>
    <w:pPr>
      <w:keepNext/>
      <w:keepLines/>
      <w:numPr>
        <w:ilvl w:val="1"/>
        <w:numId w:val="1"/>
      </w:numPr>
      <w:spacing w:line="360" w:lineRule="auto"/>
      <w:ind w:left="0" w:firstLine="0"/>
      <w:outlineLvl w:val="1"/>
    </w:pPr>
    <w:rPr>
      <w:rFonts w:ascii="Cambria" w:hAnsi="Cambria"/>
      <w:b/>
      <w:bCs/>
      <w:sz w:val="24"/>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qFormat/>
    <w:uiPriority w:val="0"/>
    <w:rPr>
      <w:sz w:val="21"/>
      <w:szCs w:val="21"/>
    </w:rPr>
  </w:style>
  <w:style w:type="paragraph" w:customStyle="1" w:styleId="11">
    <w:name w:val="列出段落1"/>
    <w:basedOn w:val="1"/>
    <w:qFormat/>
    <w:uiPriority w:val="34"/>
    <w:pPr>
      <w:ind w:firstLine="420" w:firstLineChars="200"/>
    </w:pPr>
  </w:style>
  <w:style w:type="paragraph" w:customStyle="1" w:styleId="12">
    <w:name w:val="列出段落2"/>
    <w:basedOn w:val="1"/>
    <w:qFormat/>
    <w:uiPriority w:val="99"/>
    <w:pPr>
      <w:ind w:firstLine="420" w:firstLineChars="200"/>
    </w:pPr>
  </w:style>
  <w:style w:type="paragraph" w:customStyle="1" w:styleId="13">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8479</Words>
  <Characters>8824</Characters>
  <Lines>0</Lines>
  <Paragraphs>0</Paragraphs>
  <TotalTime>3</TotalTime>
  <ScaleCrop>false</ScaleCrop>
  <LinksUpToDate>false</LinksUpToDate>
  <CharactersWithSpaces>9322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2021-02-03T04:09:00Z</dcterms:created>
  <dc:creator>mayan</dc:creator>
  <cp:lastModifiedBy>邹吉利</cp:lastModifiedBy>
  <cp:lastPrinted>2021-05-24T07:25:00Z</cp:lastPrinted>
  <dcterms:modified xsi:type="dcterms:W3CDTF">2022-08-22T03:26:30Z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F6A95B0123484AA88767F02F0EF13DE8</vt:lpwstr>
  </property>
</Properties>
</file>