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EBDC8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 w14:paraId="2AD01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临床试验机构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 w14:paraId="0C63CC48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0FF9FBA5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</w:t>
      </w:r>
    </w:p>
    <w:p w14:paraId="60FABF41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</w:p>
    <w:p w14:paraId="3FC6D2C5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合作研究组织CRO：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554FE7BD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</w:t>
      </w:r>
      <w:r>
        <w:rPr>
          <w:rFonts w:hint="eastAsia" w:cs="Times New Roman"/>
          <w:sz w:val="24"/>
          <w:szCs w:val="24"/>
          <w:u w:val="none"/>
          <w:lang w:val="en-US" w:eastAsia="zh-CN"/>
        </w:rPr>
        <w:t>专业组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                </w:t>
      </w:r>
    </w:p>
    <w:p w14:paraId="691819C6">
      <w:pPr>
        <w:spacing w:line="400" w:lineRule="exact"/>
        <w:jc w:val="both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FF0000"/>
          <w:sz w:val="24"/>
          <w:szCs w:val="24"/>
        </w:rPr>
        <w:t xml:space="preserve">     </w:t>
      </w:r>
    </w:p>
    <w:p w14:paraId="130E7C1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>递交</w:t>
      </w:r>
      <w:r>
        <w:rPr>
          <w:rFonts w:hint="eastAsia" w:ascii="Times New Roman" w:hAnsi="Times New Roman" w:cs="Times New Roman"/>
          <w:color w:val="auto"/>
          <w:sz w:val="24"/>
          <w:szCs w:val="24"/>
          <w:lang w:eastAsia="zh-CN"/>
        </w:rPr>
        <w:t>资料</w:t>
      </w:r>
      <w:r>
        <w:rPr>
          <w:rFonts w:hint="eastAsia" w:cs="Times New Roman"/>
          <w:color w:val="auto"/>
          <w:sz w:val="24"/>
          <w:szCs w:val="24"/>
          <w:lang w:eastAsia="zh-CN"/>
        </w:rPr>
        <w:t>：</w:t>
      </w:r>
    </w:p>
    <w:p w14:paraId="24713293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64C763DD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 w14:paraId="37AD235D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 w14:paraId="770E59AE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 w14:paraId="46088CC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cs="Times New Roman"/>
          <w:sz w:val="24"/>
          <w:szCs w:val="24"/>
          <w:lang w:val="en-US" w:eastAsia="zh-CN"/>
        </w:rPr>
        <w:t>上述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资料</w:t>
      </w:r>
    </w:p>
    <w:p w14:paraId="4F7B6BC2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 w14:paraId="4A88E6C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</w:p>
    <w:p w14:paraId="3F974E2C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>机构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3D9EBA1E"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</w:p>
    <w:p w14:paraId="2F9A49DF"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2D5FD3F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 w14:paraId="1B8743D1"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 w14:paraId="19497AEC"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p w14:paraId="69903A62"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p w14:paraId="111424E0">
      <w:pPr>
        <w:widowControl/>
        <w:jc w:val="left"/>
        <w:rPr>
          <w:rFonts w:hint="eastAsia" w:ascii="Times New Roman" w:hAnsi="Times New Roman" w:cs="Times New Roman"/>
          <w:b/>
          <w:bCs/>
          <w:sz w:val="28"/>
          <w:szCs w:val="28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FA1407">
    <w:pPr>
      <w:pStyle w:val="3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67C6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9B82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71A4F">
    <w:pPr>
      <w:pStyle w:val="4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084DDA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5F74A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B116C9"/>
    <w:rsid w:val="00086BBA"/>
    <w:rsid w:val="006D13CC"/>
    <w:rsid w:val="00A04DE1"/>
    <w:rsid w:val="00AB3111"/>
    <w:rsid w:val="00B116C9"/>
    <w:rsid w:val="00CE0A2C"/>
    <w:rsid w:val="00D363BA"/>
    <w:rsid w:val="04DB3A8C"/>
    <w:rsid w:val="06BB7F47"/>
    <w:rsid w:val="174467CC"/>
    <w:rsid w:val="23D16BA0"/>
    <w:rsid w:val="25211337"/>
    <w:rsid w:val="2D950B57"/>
    <w:rsid w:val="39F03433"/>
    <w:rsid w:val="3B3414F7"/>
    <w:rsid w:val="3B4D53F4"/>
    <w:rsid w:val="432E2DA5"/>
    <w:rsid w:val="4C2B0763"/>
    <w:rsid w:val="608A12BF"/>
    <w:rsid w:val="62C4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92</Characters>
  <Lines>2</Lines>
  <Paragraphs>1</Paragraphs>
  <TotalTime>6</TotalTime>
  <ScaleCrop>false</ScaleCrop>
  <LinksUpToDate>false</LinksUpToDate>
  <CharactersWithSpaces>639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谢玲</cp:lastModifiedBy>
  <dcterms:modified xsi:type="dcterms:W3CDTF">2025-08-27T01:31:59Z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23ED1ACCCD5D427F9327CE7DCBF0CD22</vt:lpwstr>
  </property>
  <property fmtid="{D5CDD505-2E9C-101B-9397-08002B2CF9AE}" pid="4" name="KSOTemplateDocerSaveRecord">
    <vt:lpwstr>eyJoZGlkIjoiZWJlMWZkNDhmYmYxYWVjODE2ZjRjNTViOWM4ZmEyODQiLCJ1c2VySWQiOiI3NzA0ODE4NjcifQ==</vt:lpwstr>
  </property>
</Properties>
</file>