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95F82C">
      <w:pPr>
        <w:pStyle w:val="13"/>
        <w:keepNext/>
        <w:keepLines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baseline"/>
        <w:outlineLvl w:val="1"/>
        <w:rPr>
          <w:rFonts w:hint="eastAsia" w:ascii="黑体" w:hAnsi="黑体" w:eastAsia="黑体" w:cs="黑体"/>
          <w:lang w:val="en-US" w:eastAsia="zh-CN"/>
        </w:rPr>
      </w:pPr>
      <w:bookmarkStart w:id="0" w:name="_Toc22063"/>
      <w:bookmarkStart w:id="1" w:name="_Toc17846"/>
      <w:r>
        <w:rPr>
          <w:rFonts w:hint="eastAsia" w:ascii="黑体" w:hAnsi="黑体" w:eastAsia="黑体" w:cs="黑体"/>
          <w:lang w:val="en-US" w:eastAsia="zh-CN"/>
        </w:rPr>
        <w:t>初</w:t>
      </w:r>
      <w:bookmarkEnd w:id="0"/>
      <w:r>
        <w:rPr>
          <w:rFonts w:hint="eastAsia" w:ascii="黑体" w:hAnsi="黑体" w:eastAsia="黑体" w:cs="黑体"/>
          <w:lang w:val="en-US" w:eastAsia="zh-CN"/>
        </w:rPr>
        <w:t>始审查申请表</w:t>
      </w:r>
      <w:bookmarkEnd w:id="1"/>
    </w:p>
    <w:p w14:paraId="5C677087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bookmarkStart w:id="2" w:name="_Toc11156"/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（药物、医疗器械及干预性IIT类临床试验研究项目）</w:t>
      </w:r>
      <w:bookmarkEnd w:id="2"/>
    </w:p>
    <w:tbl>
      <w:tblPr>
        <w:tblStyle w:val="9"/>
        <w:tblW w:w="91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"/>
        <w:gridCol w:w="291"/>
        <w:gridCol w:w="588"/>
        <w:gridCol w:w="667"/>
        <w:gridCol w:w="1233"/>
        <w:gridCol w:w="88"/>
        <w:gridCol w:w="1298"/>
        <w:gridCol w:w="294"/>
        <w:gridCol w:w="16"/>
        <w:gridCol w:w="782"/>
        <w:gridCol w:w="191"/>
        <w:gridCol w:w="475"/>
        <w:gridCol w:w="1065"/>
        <w:gridCol w:w="1093"/>
        <w:gridCol w:w="14"/>
      </w:tblGrid>
      <w:tr w14:paraId="40451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7" w:hRule="exact"/>
          <w:jc w:val="center"/>
        </w:trPr>
        <w:tc>
          <w:tcPr>
            <w:tcW w:w="135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39893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项目名称</w:t>
            </w:r>
          </w:p>
        </w:tc>
        <w:tc>
          <w:tcPr>
            <w:tcW w:w="7790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 w14:paraId="29E3FC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</w:tr>
      <w:tr w14:paraId="4EA8D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7" w:hRule="exact"/>
          <w:jc w:val="center"/>
        </w:trPr>
        <w:tc>
          <w:tcPr>
            <w:tcW w:w="135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8B51B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commentRangeStart w:id="0"/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受理号</w:t>
            </w:r>
            <w:commentRangeEnd w:id="0"/>
            <w:r>
              <w:commentReference w:id="0"/>
            </w:r>
          </w:p>
        </w:tc>
        <w:tc>
          <w:tcPr>
            <w:tcW w:w="7790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 w14:paraId="21ED7A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</w:tr>
      <w:tr w14:paraId="4691C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2384" w:hRule="exact"/>
          <w:jc w:val="center"/>
        </w:trPr>
        <w:tc>
          <w:tcPr>
            <w:tcW w:w="1353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063341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项目类型</w:t>
            </w:r>
          </w:p>
        </w:tc>
        <w:tc>
          <w:tcPr>
            <w:tcW w:w="248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6B57B5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注册类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药物临床试验</w:t>
            </w:r>
          </w:p>
        </w:tc>
        <w:tc>
          <w:tcPr>
            <w:tcW w:w="2478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 w14:paraId="78C31E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Ⅰ期</w:t>
            </w:r>
          </w:p>
          <w:p w14:paraId="002221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Ⅱ期</w:t>
            </w:r>
          </w:p>
          <w:p w14:paraId="05FD1C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Ⅲ期</w:t>
            </w:r>
          </w:p>
          <w:p w14:paraId="1C1ACF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其他：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   </w:t>
            </w:r>
          </w:p>
        </w:tc>
        <w:tc>
          <w:tcPr>
            <w:tcW w:w="2824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51DDB8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试验药物名称：</w:t>
            </w:r>
          </w:p>
        </w:tc>
      </w:tr>
      <w:tr w14:paraId="7A6ED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2961" w:hRule="exact"/>
          <w:jc w:val="center"/>
        </w:trPr>
        <w:tc>
          <w:tcPr>
            <w:tcW w:w="135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72DA9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48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3ED98C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注册类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医疗器械临床试验</w:t>
            </w:r>
          </w:p>
        </w:tc>
        <w:tc>
          <w:tcPr>
            <w:tcW w:w="2478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 w14:paraId="716330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Ⅱ类</w:t>
            </w:r>
          </w:p>
          <w:p w14:paraId="4138A7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Ⅲ类</w:t>
            </w:r>
          </w:p>
          <w:p w14:paraId="322A04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Ⅲ类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需国家药监局进行临床试验审批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）</w:t>
            </w:r>
          </w:p>
          <w:p w14:paraId="491411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诊断试剂</w:t>
            </w:r>
          </w:p>
        </w:tc>
        <w:tc>
          <w:tcPr>
            <w:tcW w:w="2824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6B742F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试验器械名称：</w:t>
            </w:r>
          </w:p>
        </w:tc>
      </w:tr>
      <w:tr w14:paraId="31668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3762" w:hRule="exact"/>
          <w:jc w:val="center"/>
        </w:trPr>
        <w:tc>
          <w:tcPr>
            <w:tcW w:w="135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0411D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48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41BDFC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commentRangeStart w:id="1"/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非注册类临床研究</w:t>
            </w:r>
            <w:commentRangeEnd w:id="1"/>
            <w:r>
              <w:commentReference w:id="1"/>
            </w:r>
          </w:p>
        </w:tc>
        <w:tc>
          <w:tcPr>
            <w:tcW w:w="5302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 w14:paraId="0E1AF6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药物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Ⅳ期</w:t>
            </w:r>
          </w:p>
          <w:p w14:paraId="4FDCB1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纵向课题：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 xml:space="preserve">国家级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 xml:space="preserve">省级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 xml:space="preserve">市级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其他:</w:t>
            </w:r>
          </w:p>
          <w:p w14:paraId="2F7A31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课题编号:</w:t>
            </w:r>
          </w:p>
          <w:p w14:paraId="7EF5A5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横向课题：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 xml:space="preserve">企业资助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 xml:space="preserve">行业学会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其他:</w:t>
            </w:r>
          </w:p>
          <w:p w14:paraId="17D35F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经费来源：</w:t>
            </w:r>
          </w:p>
          <w:p w14:paraId="026C00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院内课题</w:t>
            </w:r>
          </w:p>
          <w:p w14:paraId="6BDB83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自选课题</w:t>
            </w:r>
          </w:p>
        </w:tc>
      </w:tr>
      <w:tr w14:paraId="41A83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7" w:hRule="exact"/>
          <w:jc w:val="center"/>
        </w:trPr>
        <w:tc>
          <w:tcPr>
            <w:tcW w:w="135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A9800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48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6AEB57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commentRangeStart w:id="2"/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其他</w:t>
            </w:r>
            <w:commentRangeEnd w:id="2"/>
            <w:r>
              <w:commentReference w:id="2"/>
            </w:r>
          </w:p>
        </w:tc>
        <w:tc>
          <w:tcPr>
            <w:tcW w:w="5302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 w14:paraId="55FDFC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</w:tr>
      <w:tr w14:paraId="5F50A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1094" w:hRule="exact"/>
          <w:jc w:val="center"/>
        </w:trPr>
        <w:tc>
          <w:tcPr>
            <w:tcW w:w="135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68227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研究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设计</w:t>
            </w:r>
          </w:p>
        </w:tc>
        <w:tc>
          <w:tcPr>
            <w:tcW w:w="7790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 w14:paraId="4E1878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病例报道，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干预性试验，</w:t>
            </w:r>
            <w:bookmarkStart w:id="3" w:name="OLE_LINK8"/>
            <w:bookmarkStart w:id="4" w:name="OLE_LINK10"/>
            <w:bookmarkStart w:id="5" w:name="OLE_LINK7"/>
            <w:bookmarkStart w:id="6" w:name="OLE_LINK11"/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回顾性观察性研究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前瞻性观察性研究</w:t>
            </w:r>
            <w:bookmarkEnd w:id="3"/>
            <w:bookmarkEnd w:id="4"/>
            <w:bookmarkEnd w:id="5"/>
            <w:bookmarkEnd w:id="6"/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，</w:t>
            </w:r>
          </w:p>
          <w:p w14:paraId="3512A4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jc w:val="both"/>
              <w:textAlignment w:val="auto"/>
              <w:rPr>
                <w:rStyle w:val="12"/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其他: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         </w:t>
            </w:r>
          </w:p>
        </w:tc>
      </w:tr>
      <w:tr w14:paraId="31529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7" w:hRule="exact"/>
          <w:jc w:val="center"/>
        </w:trPr>
        <w:tc>
          <w:tcPr>
            <w:tcW w:w="135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EE8AC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申办单位</w:t>
            </w:r>
          </w:p>
        </w:tc>
        <w:tc>
          <w:tcPr>
            <w:tcW w:w="387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 w14:paraId="53E1ED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28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6F76F4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CRO公司</w:t>
            </w:r>
          </w:p>
        </w:tc>
        <w:tc>
          <w:tcPr>
            <w:tcW w:w="263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43FFE1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</w:tr>
      <w:tr w14:paraId="356EF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7" w:hRule="exact"/>
          <w:jc w:val="center"/>
        </w:trPr>
        <w:tc>
          <w:tcPr>
            <w:tcW w:w="135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0CC3A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研究性质</w:t>
            </w:r>
          </w:p>
        </w:tc>
        <w:tc>
          <w:tcPr>
            <w:tcW w:w="7790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 w14:paraId="78DE4D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多中心（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国际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国内）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独立中心</w:t>
            </w:r>
          </w:p>
        </w:tc>
      </w:tr>
      <w:tr w14:paraId="775FE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850" w:hRule="exact"/>
          <w:jc w:val="center"/>
        </w:trPr>
        <w:tc>
          <w:tcPr>
            <w:tcW w:w="135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B937B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组长单位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/专业组/PI</w:t>
            </w:r>
          </w:p>
        </w:tc>
        <w:tc>
          <w:tcPr>
            <w:tcW w:w="387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 w14:paraId="76ACD1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28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08674A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commentRangeStart w:id="3"/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研究时间</w:t>
            </w:r>
            <w:commentRangeEnd w:id="3"/>
            <w:r>
              <w:commentReference w:id="3"/>
            </w:r>
          </w:p>
        </w:tc>
        <w:tc>
          <w:tcPr>
            <w:tcW w:w="263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4E2939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</w:tr>
      <w:tr w14:paraId="43B10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7" w:hRule="exact"/>
          <w:jc w:val="center"/>
        </w:trPr>
        <w:tc>
          <w:tcPr>
            <w:tcW w:w="135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FFB50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参加单位</w:t>
            </w:r>
          </w:p>
        </w:tc>
        <w:tc>
          <w:tcPr>
            <w:tcW w:w="7790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 w14:paraId="6B7DFA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6A6A6"/>
                <w:sz w:val="21"/>
                <w:szCs w:val="21"/>
              </w:rPr>
            </w:pPr>
          </w:p>
        </w:tc>
      </w:tr>
      <w:tr w14:paraId="0A517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jc w:val="center"/>
        </w:trPr>
        <w:tc>
          <w:tcPr>
            <w:tcW w:w="135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12A59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承担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科室</w:t>
            </w:r>
          </w:p>
          <w:p w14:paraId="177B5E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（本中心）</w:t>
            </w:r>
          </w:p>
        </w:tc>
        <w:tc>
          <w:tcPr>
            <w:tcW w:w="387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 w14:paraId="3AC4EA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28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0F2019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PI</w:t>
            </w:r>
          </w:p>
        </w:tc>
        <w:tc>
          <w:tcPr>
            <w:tcW w:w="263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03F1C3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</w:tr>
      <w:tr w14:paraId="647DF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3696" w:hRule="exact"/>
          <w:jc w:val="center"/>
        </w:trPr>
        <w:tc>
          <w:tcPr>
            <w:tcW w:w="135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39F8F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研究对象</w:t>
            </w:r>
          </w:p>
        </w:tc>
        <w:tc>
          <w:tcPr>
            <w:tcW w:w="7790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 w14:paraId="0090B5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1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受试者类别：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健康志愿者，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住院病人，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门诊病人</w:t>
            </w:r>
          </w:p>
          <w:p w14:paraId="3A6EEA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受试者年龄范围：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岁—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岁</w:t>
            </w:r>
          </w:p>
          <w:p w14:paraId="061051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3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受试者是否有弱势群体（可多选）：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否</w:t>
            </w:r>
          </w:p>
          <w:p w14:paraId="5A7405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精神疾病，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危重疾病患者，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终末期患者，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认知障碍或因健康状况而没有能力做出知情同意的成人，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孕妇，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儿童/未成年人，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囚犯，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经济地位低下的人员，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申办者/研究者的雇员或学生，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其他: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     </w:t>
            </w:r>
          </w:p>
        </w:tc>
      </w:tr>
      <w:tr w14:paraId="1E73F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7" w:hRule="exact"/>
          <w:jc w:val="center"/>
        </w:trPr>
        <w:tc>
          <w:tcPr>
            <w:tcW w:w="194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6FE7C8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受试者人数：</w:t>
            </w:r>
          </w:p>
        </w:tc>
        <w:tc>
          <w:tcPr>
            <w:tcW w:w="7202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 w14:paraId="10B24C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项目总例数: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，本中心承担例数: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   </w:t>
            </w:r>
          </w:p>
        </w:tc>
      </w:tr>
      <w:tr w14:paraId="6AEC4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7" w:hRule="exact"/>
          <w:jc w:val="center"/>
        </w:trPr>
        <w:tc>
          <w:tcPr>
            <w:tcW w:w="194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241A2F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是否有招募材料</w:t>
            </w:r>
          </w:p>
        </w:tc>
        <w:tc>
          <w:tcPr>
            <w:tcW w:w="7202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 w14:paraId="61A292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否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是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→请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填写下列选项</w:t>
            </w:r>
          </w:p>
        </w:tc>
      </w:tr>
      <w:tr w14:paraId="7DADB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7" w:hRule="exact"/>
          <w:jc w:val="center"/>
        </w:trPr>
        <w:tc>
          <w:tcPr>
            <w:tcW w:w="194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376E86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招募方法（可多选）</w:t>
            </w:r>
          </w:p>
        </w:tc>
        <w:tc>
          <w:tcPr>
            <w:tcW w:w="7202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 w14:paraId="58AFD3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招募启事，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互联网，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电子邮件，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微信，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手机短信，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其他：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</w:t>
            </w:r>
            <w:bookmarkStart w:id="7" w:name="_GoBack"/>
            <w:bookmarkEnd w:id="7"/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</w:t>
            </w:r>
          </w:p>
        </w:tc>
      </w:tr>
      <w:tr w14:paraId="33A7C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jc w:val="center"/>
        </w:trPr>
        <w:tc>
          <w:tcPr>
            <w:tcW w:w="194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6524D6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计划招募地点</w:t>
            </w:r>
          </w:p>
        </w:tc>
        <w:tc>
          <w:tcPr>
            <w:tcW w:w="7202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 w14:paraId="31C47A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门诊，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病房，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社区，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其他: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 </w:t>
            </w:r>
          </w:p>
        </w:tc>
      </w:tr>
      <w:tr w14:paraId="72D4E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710" w:hRule="exact"/>
          <w:jc w:val="center"/>
        </w:trPr>
        <w:tc>
          <w:tcPr>
            <w:tcW w:w="194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1CC5B2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commentRangeStart w:id="4"/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生物学标本采集</w:t>
            </w:r>
            <w:commentRangeEnd w:id="4"/>
            <w:r>
              <w:commentReference w:id="4"/>
            </w:r>
          </w:p>
        </w:tc>
        <w:tc>
          <w:tcPr>
            <w:tcW w:w="7202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 w14:paraId="4DDA05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是否涉及遗传办申请（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sz w:val="21"/>
                <w:szCs w:val="21"/>
              </w:rPr>
              <w:t>请参考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sz w:val="21"/>
                <w:szCs w:val="21"/>
              </w:rPr>
              <w:instrText xml:space="preserve"> HYPERLINK "https://fuwu.most.gov.cn/html/jcxtml/20181201/2837.html?tab=fwzn" </w:instrTex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sz w:val="21"/>
                <w:szCs w:val="21"/>
              </w:rPr>
              <w:t>科技部政务服务平台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sz w:val="21"/>
                <w:szCs w:val="21"/>
              </w:rPr>
              <w:t>(most.gov.cn)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sz w:val="21"/>
                <w:szCs w:val="21"/>
              </w:rPr>
              <w:fldChar w:fldCharType="end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sz w:val="21"/>
                <w:szCs w:val="21"/>
              </w:rPr>
              <w:t>人类遗传资源管理适用范围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）：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否</w:t>
            </w:r>
          </w:p>
          <w:p w14:paraId="219B19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标本类型(可多选)：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病人信息，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体液(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ml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/次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次数)，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血液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(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ml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/次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次数)，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组织标本，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其他: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   </w:t>
            </w:r>
          </w:p>
          <w:p w14:paraId="14389B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样本来源：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既往留存，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生物样本库，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计划采集，请说明采集方式: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 </w:t>
            </w:r>
          </w:p>
          <w:p w14:paraId="103EEA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是否涉及基因检测：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否</w:t>
            </w:r>
          </w:p>
          <w:p w14:paraId="7B03D8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本研究使用的数据及/或生物样本储存将用于：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仅限该研究，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将来某一特定研究，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将来非特定研究</w:t>
            </w:r>
          </w:p>
          <w:p w14:paraId="0F04C1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样本外送：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否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是→样本去向: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   </w:t>
            </w:r>
          </w:p>
        </w:tc>
      </w:tr>
      <w:tr w14:paraId="3B853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10274" w:hRule="exact"/>
          <w:jc w:val="center"/>
        </w:trPr>
        <w:tc>
          <w:tcPr>
            <w:tcW w:w="135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CB475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知情同意</w:t>
            </w:r>
          </w:p>
        </w:tc>
        <w:tc>
          <w:tcPr>
            <w:tcW w:w="7790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 w14:paraId="15B701E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获取知情同意的场所：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受试者接待室，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门诊诊室，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病房，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其他：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  </w:t>
            </w:r>
          </w:p>
          <w:p w14:paraId="2AD81E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107" w:firstLine="42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知情同意书的签字：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-2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-2"/>
                <w:kern w:val="0"/>
                <w:sz w:val="21"/>
                <w:szCs w:val="21"/>
              </w:rPr>
              <w:t>书面（签字（可多选）：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-2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-2"/>
                <w:kern w:val="0"/>
                <w:sz w:val="21"/>
                <w:szCs w:val="21"/>
              </w:rPr>
              <w:t>受试者本人，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-2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-2"/>
                <w:kern w:val="0"/>
                <w:sz w:val="21"/>
                <w:szCs w:val="21"/>
              </w:rPr>
              <w:t>监护人，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-2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-2"/>
                <w:kern w:val="0"/>
                <w:sz w:val="21"/>
                <w:szCs w:val="21"/>
              </w:rPr>
              <w:t>公正见证人）</w:t>
            </w:r>
          </w:p>
          <w:p w14:paraId="50BE4DD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由谁向受试者说明研究信息：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医生，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研究者，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研究助理，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研究护士，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其他: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  </w:t>
            </w:r>
          </w:p>
          <w:p w14:paraId="02BA8CB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知情同意的例外情况：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否，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是→填写下列选项</w:t>
            </w:r>
          </w:p>
          <w:p w14:paraId="617AF8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10" w:firstLineChars="10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申请开展在紧急情况下无法获得知情同意的研究：</w:t>
            </w:r>
          </w:p>
          <w:p w14:paraId="5E803B75"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0" w:leftChars="0" w:hanging="42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研究人群处于危及生命的紧急状况，需要在发病后很快进行干预。</w:t>
            </w:r>
          </w:p>
          <w:p w14:paraId="1B3EF590"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0" w:leftChars="0" w:hanging="42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在该危急情况下，大部分病人无法给予知情同意，且没有时间找到监护人</w:t>
            </w:r>
          </w:p>
          <w:p w14:paraId="6F1387B4"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0" w:leftChars="0" w:hanging="42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缺乏已被证实有效的治疗方法，而试验药物或干预有望挽救生命，恢复健康，或减轻病痛。</w:t>
            </w:r>
          </w:p>
          <w:p w14:paraId="1C8C8D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10" w:firstLineChars="10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申请免除知情同意 → 临床常规诊疗获得的病历资料/生物标本的研究。</w:t>
            </w:r>
          </w:p>
          <w:p w14:paraId="56FFE6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10" w:firstLineChars="10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申请免除知情同意 → 研究病历/生物标本的二次利用。</w:t>
            </w:r>
          </w:p>
          <w:p w14:paraId="0374EA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10" w:firstLineChars="10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申请免除知情同意签字 → 签了字的知情同意书会对受试者的隐私构成不正当的威胁，联系受试者真实身份和研究的唯一记录是知情同意文件，并且主要风险就来自于受试者身份或个人隐私的泄露。</w:t>
            </w:r>
          </w:p>
          <w:p w14:paraId="1D035C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10" w:firstLineChars="10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申请免除知情同意签字 → 研究对受试者的风险不大于最小风险，并且如果脱离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“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研究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”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背景，相同情况下的行为或程序不要求签署书面知情同意。如访谈研究，邮件/电话调查。</w:t>
            </w:r>
          </w:p>
          <w:p w14:paraId="37AA04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是否用受试者能理解的非专业术语告知研究信息？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否</w:t>
            </w:r>
          </w:p>
          <w:p w14:paraId="3ADEB39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是否按照法规指南告知参加研究的重要信息？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否</w:t>
            </w:r>
          </w:p>
          <w:p w14:paraId="101F09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不会诱导或强制受试者参加？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否</w:t>
            </w:r>
          </w:p>
        </w:tc>
      </w:tr>
      <w:tr w14:paraId="380CC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3402" w:hRule="atLeast"/>
          <w:jc w:val="center"/>
        </w:trPr>
        <w:tc>
          <w:tcPr>
            <w:tcW w:w="135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E692E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commentRangeStart w:id="5"/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研究相关费用</w:t>
            </w:r>
            <w:commentRangeEnd w:id="5"/>
            <w:r>
              <w:commentReference w:id="5"/>
            </w:r>
          </w:p>
        </w:tc>
        <w:tc>
          <w:tcPr>
            <w:tcW w:w="7790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 w14:paraId="6BE96C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1、试验药物/器械：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申办方提供，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受试者自费，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其他：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   </w:t>
            </w:r>
          </w:p>
          <w:p w14:paraId="26FAE7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2、对照药物/器械：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申办方提供，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受试者自费，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其他：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   </w:t>
            </w:r>
          </w:p>
          <w:p w14:paraId="33DE93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3、研究相关化验检查费用：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申办方提供，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受试者自费，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其他：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   </w:t>
            </w:r>
          </w:p>
          <w:p w14:paraId="650C4F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4、其他研究相关费用（如住院费、手术费等）：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申办方提供（请具体说明：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），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受试者自费（请具体说明：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），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其他：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   </w:t>
            </w:r>
          </w:p>
          <w:p w14:paraId="10AE68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5、若使用受试者入组前的相关化验检查结果，相关费用：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申办方提供，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受试者自费，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其他：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   </w:t>
            </w:r>
          </w:p>
        </w:tc>
      </w:tr>
      <w:tr w14:paraId="64805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2268" w:hRule="exact"/>
          <w:jc w:val="center"/>
        </w:trPr>
        <w:tc>
          <w:tcPr>
            <w:tcW w:w="135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155EA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研究相关损害风险</w:t>
            </w:r>
          </w:p>
        </w:tc>
        <w:tc>
          <w:tcPr>
            <w:tcW w:w="7790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 w14:paraId="079E88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是否对受试者存在潜在伤害：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是: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否</w:t>
            </w:r>
          </w:p>
          <w:p w14:paraId="3B74224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是否涉及创伤性诊疗程序：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否</w:t>
            </w:r>
          </w:p>
          <w:p w14:paraId="7E7914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是否有独立的数据安全监察委员会：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是→请提交数据安全监察计划送审，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否</w:t>
            </w:r>
          </w:p>
          <w:p w14:paraId="1A6089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针对研究风险是否有风险防范控制措施：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是→请提交送审，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否</w:t>
            </w:r>
          </w:p>
        </w:tc>
      </w:tr>
      <w:tr w14:paraId="175F1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1134" w:hRule="exact"/>
          <w:jc w:val="center"/>
        </w:trPr>
        <w:tc>
          <w:tcPr>
            <w:tcW w:w="135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BB55C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commentRangeStart w:id="6"/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研究获益</w:t>
            </w:r>
            <w:commentRangeEnd w:id="6"/>
            <w:r>
              <w:commentReference w:id="6"/>
            </w:r>
          </w:p>
        </w:tc>
        <w:tc>
          <w:tcPr>
            <w:tcW w:w="7790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 w14:paraId="7106D6C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是否给受试者带来直接受益：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是: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否</w:t>
            </w:r>
          </w:p>
          <w:p w14:paraId="6FDE9A4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2、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是否给社会带来受益：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是: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否</w:t>
            </w:r>
          </w:p>
        </w:tc>
      </w:tr>
      <w:tr w14:paraId="17E0F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1701" w:hRule="exact"/>
          <w:jc w:val="center"/>
        </w:trPr>
        <w:tc>
          <w:tcPr>
            <w:tcW w:w="135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53D08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补偿及赔偿</w:t>
            </w:r>
          </w:p>
        </w:tc>
        <w:tc>
          <w:tcPr>
            <w:tcW w:w="7790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 w14:paraId="41F010C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是否提供补偿费用：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是→简要说明补偿方式及金额: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否</w:t>
            </w:r>
          </w:p>
          <w:p w14:paraId="3816893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commentRangeStart w:id="7"/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资助方/项目组是否提供赔偿金：</w:t>
            </w:r>
            <w:commentRangeEnd w:id="7"/>
            <w:r>
              <w:commentReference w:id="7"/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否</w:t>
            </w:r>
          </w:p>
          <w:p w14:paraId="26A696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是否购买临床研究保险：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是→请提交含本中心列表的保单送审，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否</w:t>
            </w:r>
          </w:p>
        </w:tc>
      </w:tr>
      <w:tr w14:paraId="4F320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7" w:hRule="exact"/>
          <w:jc w:val="center"/>
        </w:trPr>
        <w:tc>
          <w:tcPr>
            <w:tcW w:w="9143" w:type="dxa"/>
            <w:gridSpan w:val="14"/>
            <w:tcBorders>
              <w:tl2br w:val="nil"/>
              <w:tr2bl w:val="nil"/>
            </w:tcBorders>
            <w:noWrap w:val="0"/>
            <w:vAlign w:val="center"/>
          </w:tcPr>
          <w:p w14:paraId="262F3E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送审及受理程序</w:t>
            </w:r>
          </w:p>
        </w:tc>
      </w:tr>
      <w:tr w14:paraId="1A400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288" w:hRule="atLeast"/>
          <w:jc w:val="center"/>
        </w:trPr>
        <w:tc>
          <w:tcPr>
            <w:tcW w:w="135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F4A81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研究者承诺内容</w:t>
            </w:r>
          </w:p>
        </w:tc>
        <w:tc>
          <w:tcPr>
            <w:tcW w:w="7790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 w14:paraId="6430B0BB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本人承诺待该项目批准后，我将遵循GCP、方案以及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医学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伦理委员会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的要求，开展本项临床研究。①及时上报研究过程中的各类信息，任何修订将事先报告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医学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伦理委员会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，待批准后继续开展。②在跟踪审查规定日期前一个月递交研究进展报告供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医学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伦理委员会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审查，逾期未交报告而造成研究数据无法使用，由本人承担相应责任。③所有涉及人类遗传资源采集、收集、买卖、出口、出境的研究，待获得人类遗传办批件后再开展。</w:t>
            </w:r>
          </w:p>
        </w:tc>
      </w:tr>
      <w:tr w14:paraId="14C7B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288" w:hRule="atLeast"/>
          <w:jc w:val="center"/>
        </w:trPr>
        <w:tc>
          <w:tcPr>
            <w:tcW w:w="135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181D9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研究者利益冲突声明</w:t>
            </w:r>
          </w:p>
        </w:tc>
        <w:tc>
          <w:tcPr>
            <w:tcW w:w="7790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 w14:paraId="4BEE3C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我作为本临床研究的主要研究者，在此研究中不存在经济上、物质上、以及社会关系方面的利益冲突。倘若在研究开展过程中发现目前尚未知晓的利益冲突，我将及时向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医学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伦理委员会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报告。</w:t>
            </w:r>
          </w:p>
        </w:tc>
      </w:tr>
      <w:tr w14:paraId="77DF6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7" w:hRule="exact"/>
          <w:jc w:val="center"/>
        </w:trPr>
        <w:tc>
          <w:tcPr>
            <w:tcW w:w="194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0F058A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主要研究者签字</w:t>
            </w:r>
          </w:p>
        </w:tc>
        <w:tc>
          <w:tcPr>
            <w:tcW w:w="3596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2B9593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44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1FAA5D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送审日期</w:t>
            </w:r>
          </w:p>
        </w:tc>
        <w:tc>
          <w:tcPr>
            <w:tcW w:w="215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717EF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</w:tr>
      <w:tr w14:paraId="51395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757" w:hRule="exact"/>
          <w:jc w:val="center"/>
        </w:trPr>
        <w:tc>
          <w:tcPr>
            <w:tcW w:w="194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49B9F0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Style w:val="12"/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申办方/CRO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联络人签字及电话</w:t>
            </w:r>
          </w:p>
        </w:tc>
        <w:tc>
          <w:tcPr>
            <w:tcW w:w="3596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54652F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44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69C398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送审日期</w:t>
            </w:r>
          </w:p>
        </w:tc>
        <w:tc>
          <w:tcPr>
            <w:tcW w:w="215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419F5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</w:tr>
      <w:tr w14:paraId="46ED1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62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73A167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Style w:val="12"/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行政主管部门</w:t>
            </w:r>
          </w:p>
        </w:tc>
        <w:tc>
          <w:tcPr>
            <w:tcW w:w="1546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3644B4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科教科</w:t>
            </w:r>
          </w:p>
        </w:tc>
        <w:tc>
          <w:tcPr>
            <w:tcW w:w="132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9E82A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60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79D3FE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该项目已立项</w:t>
            </w:r>
          </w:p>
          <w:p w14:paraId="2688A3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项目来源正确</w:t>
            </w:r>
          </w:p>
        </w:tc>
        <w:tc>
          <w:tcPr>
            <w:tcW w:w="144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28BE12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 xml:space="preserve">是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否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noWrap w:val="0"/>
            <w:vAlign w:val="center"/>
          </w:tcPr>
          <w:p w14:paraId="61FABE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受理日期</w:t>
            </w:r>
          </w:p>
        </w:tc>
        <w:tc>
          <w:tcPr>
            <w:tcW w:w="110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FCD8E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</w:tr>
      <w:tr w14:paraId="51C43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6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876CE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546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7E3494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药物/器械</w:t>
            </w:r>
          </w:p>
          <w:p w14:paraId="16E18F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临床试验机构</w:t>
            </w:r>
          </w:p>
        </w:tc>
        <w:tc>
          <w:tcPr>
            <w:tcW w:w="132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863A0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60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5C8111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是否同意立项</w:t>
            </w:r>
          </w:p>
        </w:tc>
        <w:tc>
          <w:tcPr>
            <w:tcW w:w="144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6A99EA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 xml:space="preserve">是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否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noWrap w:val="0"/>
            <w:vAlign w:val="center"/>
          </w:tcPr>
          <w:p w14:paraId="3DCBD5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受理日期</w:t>
            </w:r>
          </w:p>
        </w:tc>
        <w:tc>
          <w:tcPr>
            <w:tcW w:w="110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E8E93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</w:tr>
      <w:tr w14:paraId="6D24D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7" w:hRule="exact"/>
          <w:jc w:val="center"/>
        </w:trPr>
        <w:tc>
          <w:tcPr>
            <w:tcW w:w="2608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0BE382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医学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伦理委员会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签字</w:t>
            </w:r>
          </w:p>
        </w:tc>
        <w:tc>
          <w:tcPr>
            <w:tcW w:w="132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1D7D1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  <w:p w14:paraId="1029CF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59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5542D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资料符合要求</w:t>
            </w:r>
          </w:p>
        </w:tc>
        <w:tc>
          <w:tcPr>
            <w:tcW w:w="1464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23A894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 xml:space="preserve">是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否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noWrap w:val="0"/>
            <w:vAlign w:val="center"/>
          </w:tcPr>
          <w:p w14:paraId="640BB0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受理日期</w:t>
            </w:r>
          </w:p>
        </w:tc>
        <w:tc>
          <w:tcPr>
            <w:tcW w:w="1093" w:type="dxa"/>
            <w:tcBorders>
              <w:tl2br w:val="nil"/>
              <w:tr2bl w:val="nil"/>
            </w:tcBorders>
            <w:noWrap w:val="0"/>
            <w:vAlign w:val="center"/>
          </w:tcPr>
          <w:p w14:paraId="7A184A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</w:tr>
      <w:tr w14:paraId="2A823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850" w:hRule="exact"/>
          <w:jc w:val="center"/>
        </w:trPr>
        <w:tc>
          <w:tcPr>
            <w:tcW w:w="194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5870D0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审查形式（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医学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伦理委员会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勾选）</w:t>
            </w:r>
          </w:p>
        </w:tc>
        <w:tc>
          <w:tcPr>
            <w:tcW w:w="7202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 w14:paraId="738596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 xml:space="preserve">简易审查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会议审查 （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 xml:space="preserve">紧急会议）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秘书审阅后备案</w:t>
            </w:r>
          </w:p>
        </w:tc>
      </w:tr>
    </w:tbl>
    <w:p w14:paraId="416701D9">
      <w:pPr>
        <w:pageBreakBefore w:val="0"/>
        <w:overflowPunct/>
        <w:topLinePunct w:val="0"/>
        <w:bidi w:val="0"/>
        <w:spacing w:line="240" w:lineRule="auto"/>
        <w:jc w:val="center"/>
        <w:rPr>
          <w:rFonts w:hint="default"/>
          <w:lang w:val="en-US" w:eastAsia="zh-CN"/>
        </w:rPr>
      </w:pPr>
    </w:p>
    <w:p w14:paraId="39FF697B">
      <w:pPr>
        <w:pageBreakBefore w:val="0"/>
        <w:overflowPunct/>
        <w:topLinePunct w:val="0"/>
        <w:bidi w:val="0"/>
        <w:spacing w:line="240" w:lineRule="auto"/>
        <w:jc w:val="center"/>
        <w:rPr>
          <w:rFonts w:hint="default"/>
          <w:lang w:val="en-US" w:eastAsia="zh-CN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anuo" w:date="2025-05-21T14:39:00Z" w:initials="">
    <w:p w14:paraId="264AC2E3">
      <w:pPr>
        <w:pStyle w:val="3"/>
      </w:pPr>
      <w:r>
        <w:rPr>
          <w:rFonts w:hint="eastAsia"/>
        </w:rPr>
        <w:t>初始审查勿填，伦理秘书受理后给予受理号。</w:t>
      </w:r>
    </w:p>
  </w:comment>
  <w:comment w:id="1" w:author="anuo" w:date="2025-05-21T14:46:07Z" w:initials="">
    <w:p w14:paraId="7D3CD8A3">
      <w:pPr>
        <w:pStyle w:val="3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纵向课题请标注课题编号；横向课题请标注经费来源。</w:t>
      </w:r>
    </w:p>
  </w:comment>
  <w:comment w:id="2" w:author="anuo" w:date="2025-05-21T16:03:03Z" w:initials="">
    <w:p w14:paraId="5E4BB036">
      <w:pPr>
        <w:pStyle w:val="3"/>
      </w:pPr>
      <w:r>
        <w:rPr>
          <w:rFonts w:hint="eastAsia"/>
        </w:rPr>
        <w:t>请注明</w:t>
      </w:r>
      <w:r>
        <w:t>具体类型，</w:t>
      </w:r>
      <w:r>
        <w:rPr>
          <w:rFonts w:hint="eastAsia"/>
        </w:rPr>
        <w:t>如</w:t>
      </w:r>
      <w:r>
        <w:t>：申办方发起的观察性研究等</w:t>
      </w:r>
    </w:p>
  </w:comment>
  <w:comment w:id="3" w:author="anuo" w:date="2025-05-21T16:03:24Z" w:initials="">
    <w:p w14:paraId="5B110DFF">
      <w:pPr>
        <w:pStyle w:val="3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例：2025年5月21日～2026年5月21日。</w:t>
      </w:r>
    </w:p>
  </w:comment>
  <w:comment w:id="4" w:author="anuo" w:date="2025-05-21T15:13:09Z" w:initials="">
    <w:p w14:paraId="2D13A36C">
      <w:pPr>
        <w:pStyle w:val="3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常规试验相关检验、检查均需如实填写，血液采集包括本院和外送，体液采集包括尿液等。</w:t>
      </w:r>
    </w:p>
  </w:comment>
  <w:comment w:id="5" w:author="anuo" w:date="2025-05-21T15:21:56Z" w:initials="">
    <w:p w14:paraId="51F132D7">
      <w:pPr>
        <w:pStyle w:val="3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如果不涉及请勾选其他，备注NA</w:t>
      </w:r>
    </w:p>
  </w:comment>
  <w:comment w:id="6" w:author="anuo" w:date="2025-05-21T15:35:06Z" w:initials="">
    <w:p w14:paraId="17FE40E1">
      <w:pPr>
        <w:pStyle w:val="3"/>
      </w:pPr>
      <w:r>
        <w:annotationRef/>
      </w:r>
    </w:p>
  </w:comment>
  <w:comment w:id="7" w:author="anuo" w:date="2025-05-21T15:30:35Z" w:initials="">
    <w:p w14:paraId="4B1D6E14">
      <w:pPr>
        <w:pStyle w:val="3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请注明在保险免赔额内，或保险赔偿范围外的赔偿金由谁承担。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264AC2E3" w15:done="0"/>
  <w15:commentEx w15:paraId="7D3CD8A3" w15:done="0"/>
  <w15:commentEx w15:paraId="5E4BB036" w15:done="0"/>
  <w15:commentEx w15:paraId="5B110DFF" w15:done="0"/>
  <w15:commentEx w15:paraId="2D13A36C" w15:done="0"/>
  <w15:commentEx w15:paraId="51F132D7" w15:done="0"/>
  <w15:commentEx w15:paraId="17FE40E1" w15:done="0"/>
  <w15:commentEx w15:paraId="4B1D6E14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Wingdings 2">
    <w:altName w:val="Wingding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2B50F7">
    <w:pPr>
      <w:pStyle w:val="4"/>
      <w:spacing w:line="14" w:lineRule="auto"/>
      <w:rPr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8" name="文本框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B856D3">
                          <w:pPr>
                            <w:pStyle w:val="7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197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qSjhE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DqSjhE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0B856D3">
                    <w:pPr>
                      <w:pStyle w:val="7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197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6ACC61"/>
    <w:multiLevelType w:val="singleLevel"/>
    <w:tmpl w:val="846ACC61"/>
    <w:lvl w:ilvl="0" w:tentative="0">
      <w:start w:val="1"/>
      <w:numFmt w:val="chineseCounting"/>
      <w:pStyle w:val="14"/>
      <w:suff w:val="nothing"/>
      <w:lvlText w:val="%1、"/>
      <w:lvlJc w:val="left"/>
      <w:rPr>
        <w:rFonts w:hint="eastAsia"/>
      </w:rPr>
    </w:lvl>
  </w:abstractNum>
  <w:abstractNum w:abstractNumId="1">
    <w:nsid w:val="D3A2CE4E"/>
    <w:multiLevelType w:val="singleLevel"/>
    <w:tmpl w:val="D3A2CE4E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sz w:val="13"/>
      </w:rPr>
    </w:lvl>
  </w:abstractNum>
  <w:abstractNum w:abstractNumId="2">
    <w:nsid w:val="090AF5BA"/>
    <w:multiLevelType w:val="singleLevel"/>
    <w:tmpl w:val="090AF5BA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3462441D"/>
    <w:multiLevelType w:val="singleLevel"/>
    <w:tmpl w:val="3462441D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47AED215"/>
    <w:multiLevelType w:val="singleLevel"/>
    <w:tmpl w:val="47AED21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nuo">
    <w15:presenceInfo w15:providerId="WPS Office" w15:userId="39223242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5615C0"/>
    <w:rsid w:val="35FC1C24"/>
    <w:rsid w:val="36412CFA"/>
    <w:rsid w:val="54630FD0"/>
    <w:rsid w:val="68FF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11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iPriority w:val="0"/>
    <w:pPr>
      <w:jc w:val="left"/>
    </w:pPr>
  </w:style>
  <w:style w:type="paragraph" w:styleId="4">
    <w:name w:val="Body Text"/>
    <w:basedOn w:val="1"/>
    <w:semiHidden/>
    <w:qFormat/>
    <w:uiPriority w:val="0"/>
    <w:rPr>
      <w:rFonts w:ascii="Arial" w:hAnsi="Arial" w:eastAsia="Arial" w:cs="Arial"/>
      <w:szCs w:val="21"/>
      <w:lang w:eastAsia="en-US"/>
    </w:rPr>
  </w:style>
  <w:style w:type="paragraph" w:styleId="5">
    <w:name w:val="Body Text Indent"/>
    <w:basedOn w:val="1"/>
    <w:qFormat/>
    <w:uiPriority w:val="0"/>
    <w:pPr>
      <w:ind w:firstLine="420" w:firstLineChars="200"/>
    </w:pPr>
  </w:style>
  <w:style w:type="paragraph" w:styleId="6">
    <w:name w:val="Plain Text"/>
    <w:basedOn w:val="1"/>
    <w:unhideWhenUsed/>
    <w:qFormat/>
    <w:uiPriority w:val="0"/>
    <w:pPr>
      <w:widowControl/>
      <w:jc w:val="left"/>
    </w:pPr>
    <w:rPr>
      <w:rFonts w:ascii="Courier New" w:hAnsi="Courier New"/>
      <w:kern w:val="0"/>
      <w:sz w:val="20"/>
      <w:szCs w:val="20"/>
      <w:lang w:eastAsia="en-US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unhideWhenUsed/>
    <w:qFormat/>
    <w:uiPriority w:val="99"/>
    <w:rPr>
      <w:sz w:val="21"/>
      <w:szCs w:val="21"/>
    </w:rPr>
  </w:style>
  <w:style w:type="paragraph" w:customStyle="1" w:styleId="13">
    <w:name w:val="21bc9c4b-6a32-43e5-beaa-fd2d792c5735"/>
    <w:basedOn w:val="2"/>
    <w:next w:val="14"/>
    <w:qFormat/>
    <w:uiPriority w:val="0"/>
    <w:pPr>
      <w:widowControl/>
      <w:autoSpaceDE w:val="0"/>
      <w:autoSpaceDN w:val="0"/>
      <w:adjustRightInd w:val="0"/>
      <w:snapToGrid w:val="0"/>
      <w:spacing w:line="288" w:lineRule="auto"/>
      <w:jc w:val="left"/>
      <w:textAlignment w:val="baseline"/>
    </w:pPr>
    <w:rPr>
      <w:rFonts w:ascii="微软雅黑" w:hAnsi="微软雅黑" w:eastAsia="微软雅黑" w:cs="黑体"/>
      <w:bCs w:val="0"/>
      <w:color w:val="000000"/>
      <w:spacing w:val="-3"/>
      <w:sz w:val="32"/>
    </w:rPr>
  </w:style>
  <w:style w:type="paragraph" w:customStyle="1" w:styleId="14">
    <w:name w:val="acbfdd8b-e11b-4d36-88ff-6049b138f862"/>
    <w:basedOn w:val="1"/>
    <w:qFormat/>
    <w:uiPriority w:val="0"/>
    <w:pPr>
      <w:widowControl/>
      <w:numPr>
        <w:ilvl w:val="0"/>
        <w:numId w:val="1"/>
      </w:numPr>
      <w:autoSpaceDE w:val="0"/>
      <w:autoSpaceDN w:val="0"/>
      <w:adjustRightInd w:val="0"/>
      <w:snapToGrid w:val="0"/>
      <w:spacing w:line="288" w:lineRule="auto"/>
      <w:jc w:val="left"/>
      <w:textAlignment w:val="baseline"/>
    </w:pPr>
    <w:rPr>
      <w:rFonts w:ascii="微软雅黑" w:hAnsi="微软雅黑" w:eastAsia="微软雅黑" w:cs="黑体"/>
      <w:bCs/>
      <w:color w:val="000000"/>
      <w:spacing w:val="-3"/>
      <w:sz w:val="22"/>
    </w:rPr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6">
    <w:name w:val="Table Paragraph"/>
    <w:basedOn w:val="1"/>
    <w:qFormat/>
    <w:uiPriority w:val="1"/>
    <w:pPr>
      <w:spacing w:before="25"/>
      <w:ind w:left="107"/>
    </w:pPr>
  </w:style>
  <w:style w:type="table" w:customStyle="1" w:styleId="17">
    <w:name w:val="Table Normal"/>
    <w:semiHidden/>
    <w:unhideWhenUsed/>
    <w:qFormat/>
    <w:uiPriority w:val="2"/>
    <w:pPr>
      <w:widowControl w:val="0"/>
      <w:autoSpaceDE w:val="0"/>
      <w:autoSpaceDN w:val="0"/>
    </w:pPr>
    <w:rPr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0" Type="http://schemas.microsoft.com/office/2011/relationships/people" Target="peop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2174</Words>
  <Characters>2208</Characters>
  <Lines>0</Lines>
  <Paragraphs>0</Paragraphs>
  <TotalTime>9</TotalTime>
  <ScaleCrop>false</ScaleCrop>
  <LinksUpToDate>false</LinksUpToDate>
  <CharactersWithSpaces>2290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2025-03-31T06:34:00Z</dcterms:created>
  <dc:creator>Administrator</dc:creator>
  <cp:lastModifiedBy>anuo</cp:lastModifiedBy>
  <dcterms:modified xsi:type="dcterms:W3CDTF">2025-05-21T09:32:03Z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eyJoZGlkIjoiZDA3ZDQwMmNiOWFlYzZjYTcwOWJiZGQ0YTA5ODBmZGUiLCJ1c2VySWQiOiIxMDE0OTYwMjkxIn0=</vt:lpwstr>
  </property>
  <property fmtid="{D5CDD505-2E9C-101B-9397-08002B2CF9AE}" pid="4" name="ICV">
    <vt:lpwstr>4818FAFEE1934FDBA641E1BA38049BBD_12</vt:lpwstr>
  </property>
</Properties>
</file>